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020D" w14:textId="1E617B3F" w:rsidR="00E36C15" w:rsidRDefault="00E36C15" w:rsidP="0052258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C183A">
        <w:rPr>
          <w:rFonts w:ascii="Arial" w:hAnsi="Arial" w:cs="Arial"/>
          <w:sz w:val="22"/>
          <w:szCs w:val="22"/>
        </w:rPr>
        <w:t>Załącznik do zarządzenia nr</w:t>
      </w:r>
      <w:r w:rsidR="00AC417C" w:rsidRPr="006C183A">
        <w:rPr>
          <w:rFonts w:ascii="Arial" w:hAnsi="Arial" w:cs="Arial"/>
          <w:sz w:val="22"/>
          <w:szCs w:val="22"/>
        </w:rPr>
        <w:t xml:space="preserve"> </w:t>
      </w:r>
      <w:r w:rsidRPr="006C183A">
        <w:rPr>
          <w:rFonts w:ascii="Arial" w:hAnsi="Arial" w:cs="Arial"/>
          <w:sz w:val="22"/>
          <w:szCs w:val="22"/>
        </w:rPr>
        <w:t>11/2026</w:t>
      </w:r>
      <w:r w:rsidR="00A9695E" w:rsidRPr="006C183A">
        <w:rPr>
          <w:rFonts w:ascii="Arial" w:hAnsi="Arial" w:cs="Arial"/>
          <w:sz w:val="22"/>
          <w:szCs w:val="22"/>
        </w:rPr>
        <w:t xml:space="preserve"> </w:t>
      </w:r>
      <w:r w:rsidRPr="006C183A">
        <w:rPr>
          <w:rFonts w:ascii="Arial" w:hAnsi="Arial" w:cs="Arial"/>
          <w:sz w:val="22"/>
          <w:szCs w:val="22"/>
        </w:rPr>
        <w:t xml:space="preserve">Dyrektora </w:t>
      </w:r>
      <w:r w:rsidR="00B32A73" w:rsidRPr="006C183A">
        <w:rPr>
          <w:rFonts w:ascii="Arial" w:hAnsi="Arial" w:cs="Arial"/>
          <w:sz w:val="22"/>
          <w:szCs w:val="22"/>
        </w:rPr>
        <w:t>C</w:t>
      </w:r>
      <w:r w:rsidRPr="006C183A">
        <w:rPr>
          <w:rFonts w:ascii="Arial" w:hAnsi="Arial" w:cs="Arial"/>
          <w:sz w:val="22"/>
          <w:szCs w:val="22"/>
        </w:rPr>
        <w:t xml:space="preserve">entrum </w:t>
      </w:r>
      <w:r w:rsidR="00B32A73" w:rsidRPr="006C183A">
        <w:rPr>
          <w:rFonts w:ascii="Arial" w:hAnsi="Arial" w:cs="Arial"/>
          <w:sz w:val="22"/>
          <w:szCs w:val="22"/>
        </w:rPr>
        <w:t>R</w:t>
      </w:r>
      <w:r w:rsidRPr="006C183A">
        <w:rPr>
          <w:rFonts w:ascii="Arial" w:hAnsi="Arial" w:cs="Arial"/>
          <w:sz w:val="22"/>
          <w:szCs w:val="22"/>
        </w:rPr>
        <w:t>ozw</w:t>
      </w:r>
      <w:r w:rsidR="00B32A73" w:rsidRPr="006C183A">
        <w:rPr>
          <w:rFonts w:ascii="Arial" w:hAnsi="Arial" w:cs="Arial"/>
          <w:sz w:val="22"/>
          <w:szCs w:val="22"/>
        </w:rPr>
        <w:t>o</w:t>
      </w:r>
      <w:r w:rsidRPr="006C183A">
        <w:rPr>
          <w:rFonts w:ascii="Arial" w:hAnsi="Arial" w:cs="Arial"/>
          <w:sz w:val="22"/>
          <w:szCs w:val="22"/>
        </w:rPr>
        <w:t>ju Edukacji</w:t>
      </w:r>
      <w:r w:rsidR="00A9695E" w:rsidRPr="006C183A">
        <w:rPr>
          <w:rFonts w:ascii="Arial" w:hAnsi="Arial" w:cs="Arial"/>
          <w:sz w:val="22"/>
          <w:szCs w:val="22"/>
        </w:rPr>
        <w:t xml:space="preserve"> </w:t>
      </w:r>
      <w:r w:rsidRPr="006C183A">
        <w:rPr>
          <w:rFonts w:ascii="Arial" w:hAnsi="Arial" w:cs="Arial"/>
          <w:sz w:val="22"/>
          <w:szCs w:val="22"/>
        </w:rPr>
        <w:t>Województwa Łódzkiego w Zgierzu z dnia 1</w:t>
      </w:r>
      <w:r w:rsidR="00B32A73" w:rsidRPr="006C183A">
        <w:rPr>
          <w:rFonts w:ascii="Arial" w:hAnsi="Arial" w:cs="Arial"/>
          <w:sz w:val="22"/>
          <w:szCs w:val="22"/>
        </w:rPr>
        <w:t>5</w:t>
      </w:r>
      <w:r w:rsidRPr="006C183A">
        <w:rPr>
          <w:rFonts w:ascii="Arial" w:hAnsi="Arial" w:cs="Arial"/>
          <w:sz w:val="22"/>
          <w:szCs w:val="22"/>
        </w:rPr>
        <w:t xml:space="preserve"> maja 2026 r.</w:t>
      </w:r>
    </w:p>
    <w:p w14:paraId="02D32C86" w14:textId="77777777" w:rsidR="00522584" w:rsidRPr="006C183A" w:rsidRDefault="00522584" w:rsidP="0052258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10ADF6F" w14:textId="5A915BCC" w:rsidR="00E7505A" w:rsidRDefault="00E7505A" w:rsidP="00522584">
      <w:pPr>
        <w:pStyle w:val="Nagwek1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SYSTEM ZAPEWNIANIA JAKOŚCI</w:t>
      </w:r>
      <w:r w:rsidR="00A9695E"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W WOJEWÓDZKIM OŚRODKU DOSKONALENIA NAUCZYCIELI W ZGIERZU</w:t>
      </w:r>
      <w:r w:rsidR="00A9695E"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NA LATA 2026–2029</w:t>
      </w:r>
    </w:p>
    <w:p w14:paraId="49880211" w14:textId="77777777" w:rsidR="00DC1437" w:rsidRPr="00DC1437" w:rsidRDefault="00DC1437" w:rsidP="00522584">
      <w:pPr>
        <w:spacing w:after="0" w:line="360" w:lineRule="auto"/>
      </w:pPr>
    </w:p>
    <w:p w14:paraId="692A52A7" w14:textId="406C9D86" w:rsidR="00E7505A" w:rsidRPr="006C183A" w:rsidRDefault="00E7505A" w:rsidP="00522584">
      <w:pPr>
        <w:pStyle w:val="Nagwek2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I. WPROWADZENIE</w:t>
      </w:r>
    </w:p>
    <w:p w14:paraId="17B1CCC1" w14:textId="251326B1" w:rsidR="00E7505A" w:rsidRPr="006C183A" w:rsidRDefault="00E7505A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stanowi fundamentalną wartość działalności Wojewódzkiego Ośrodka Doskonalenia Nauczycieli w Zgierzu. Jest ona rozumiana jako nieustanne dążenie</w:t>
      </w:r>
      <w:r w:rsidR="00A9695E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 xml:space="preserve">do doskonalenia realizowanych działań edukacyjnych, organizacyjnych i rozwojowych, ukierunkowanych na wspieranie nauczycieli, dyrektorów szkół oraz placówek oświatowych </w:t>
      </w:r>
      <w:r w:rsidR="00802D79" w:rsidRPr="006C183A">
        <w:rPr>
          <w:rFonts w:ascii="Arial" w:hAnsi="Arial" w:cs="Arial"/>
          <w:color w:val="000000" w:themeColor="text1"/>
        </w:rPr>
        <w:t>W</w:t>
      </w:r>
      <w:r w:rsidRPr="006C183A">
        <w:rPr>
          <w:rFonts w:ascii="Arial" w:hAnsi="Arial" w:cs="Arial"/>
          <w:color w:val="000000" w:themeColor="text1"/>
        </w:rPr>
        <w:t xml:space="preserve">ojewództwa </w:t>
      </w:r>
      <w:r w:rsidR="00802D79" w:rsidRPr="006C183A">
        <w:rPr>
          <w:rFonts w:ascii="Arial" w:hAnsi="Arial" w:cs="Arial"/>
          <w:color w:val="000000" w:themeColor="text1"/>
        </w:rPr>
        <w:t>Ł</w:t>
      </w:r>
      <w:r w:rsidRPr="006C183A">
        <w:rPr>
          <w:rFonts w:ascii="Arial" w:hAnsi="Arial" w:cs="Arial"/>
          <w:color w:val="000000" w:themeColor="text1"/>
        </w:rPr>
        <w:t>ódzkiego.</w:t>
      </w:r>
    </w:p>
    <w:p w14:paraId="1B08B3CD" w14:textId="67EB0171" w:rsidR="00E7505A" w:rsidRPr="006C183A" w:rsidRDefault="00E7505A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System Zapewniania Jakości wyznacza wspólne standardy działania wszystkich pracowników Ośrodka, określa kierunki rozwoju instytucji oraz tworzy ramy dla planowania, realizacji</w:t>
      </w:r>
      <w:r w:rsidR="00052230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ewaluacji podejmowanych przedsięwzięć. Jego celem jest budowanie kultury jakości opartej na odpowiedzialności, współpracy, refleksji nad własną praktyką oraz gotowości</w:t>
      </w:r>
      <w:r w:rsidR="00A9695E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do podejmowania nowych wyzwań edukacyjnych.</w:t>
      </w:r>
    </w:p>
    <w:p w14:paraId="37E66EFA" w14:textId="79D0B10B" w:rsidR="00E7505A" w:rsidRPr="006C183A" w:rsidRDefault="00E7505A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Dokument uwzględnia współczesne tendencje w zarządzaniu jakością, rozwój edukacji cyfrowej, potrzebę wspierania dobrostanu nauczycieli i uczniów, wykorzystanie nowych technologii, w tym sztucznej inteligencji, a także konieczność elastycznego reagowania</w:t>
      </w:r>
      <w:r w:rsidR="00A9695E" w:rsidRPr="006C183A">
        <w:rPr>
          <w:rFonts w:ascii="Arial" w:hAnsi="Arial" w:cs="Arial"/>
          <w:color w:val="000000" w:themeColor="text1"/>
        </w:rPr>
        <w:t xml:space="preserve">  </w:t>
      </w:r>
      <w:r w:rsidRPr="006C183A">
        <w:rPr>
          <w:rFonts w:ascii="Arial" w:hAnsi="Arial" w:cs="Arial"/>
          <w:color w:val="000000" w:themeColor="text1"/>
        </w:rPr>
        <w:t>a zmieniające się potrzeby środowiska oświatowego</w:t>
      </w:r>
      <w:r w:rsidR="00802D79" w:rsidRPr="006C183A">
        <w:rPr>
          <w:rFonts w:ascii="Arial" w:hAnsi="Arial" w:cs="Arial"/>
          <w:color w:val="000000" w:themeColor="text1"/>
        </w:rPr>
        <w:t xml:space="preserve"> w perspektywie lat 2026–2029.</w:t>
      </w:r>
    </w:p>
    <w:p w14:paraId="4CB64891" w14:textId="77777777" w:rsidR="00802D79" w:rsidRPr="006C183A" w:rsidRDefault="00802D79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BA98F22" w14:textId="73562CF0" w:rsidR="00802D79" w:rsidRPr="006C183A" w:rsidRDefault="00802D79" w:rsidP="00522584">
      <w:pPr>
        <w:pStyle w:val="Nagwek2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II. MISJA I WIZJA</w:t>
      </w:r>
    </w:p>
    <w:p w14:paraId="52E4D801" w14:textId="3582557A" w:rsidR="00802D79" w:rsidRPr="006C183A" w:rsidRDefault="00802D79" w:rsidP="0052258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Misja</w:t>
      </w:r>
    </w:p>
    <w:p w14:paraId="0CE7E098" w14:textId="5179803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Misją Wojewódzkiego Ośrodka Doskonalenia Nauczycieli w Zgierzu jest wspieranie rozwoju zawodowego nauczycieli, dyrektorów szkół i placówek oświatowych oraz podnoszenie jakości edukacji poprzez organizowanie i realizację wysokiej jakości działań szkoleniowych, doradczych, wspomagających i eksperckich. Ośrodek postrzega swoją rolę jako aktywnego partnera środowiska edukacyjnego, który inspiruje do rozwoju, wspiera procesy zmian zachodzące w szkołach oraz pomaga nauczycielom i kadrze kierowniczej skutecznie odpowiadać na wyzwania współczesnej edukacji.</w:t>
      </w:r>
    </w:p>
    <w:p w14:paraId="369FD9DF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Misja Ośrodka realizowana jest poprzez:</w:t>
      </w:r>
    </w:p>
    <w:p w14:paraId="2D7611C3" w14:textId="753A7401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diagnozowanie potrzeb edukacyjnych nauczycieli, szkół i placówek oświatowych;</w:t>
      </w:r>
    </w:p>
    <w:p w14:paraId="25941FD6" w14:textId="156FD3FF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organizowanie różnorodnych form doskonalenia zawodowego odpowiadających aktualnym wyzwaniom edukacyjnym;</w:t>
      </w:r>
    </w:p>
    <w:p w14:paraId="3E961ED9" w14:textId="3ED9E198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szkół i placówek w planowaniu oraz realizacji działań rozwojowych;</w:t>
      </w:r>
    </w:p>
    <w:p w14:paraId="202A36F6" w14:textId="0DF83FC9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promowanie nowoczesnych metod nauczania, wychowania i zarządzania;</w:t>
      </w:r>
    </w:p>
    <w:p w14:paraId="0E8B43D4" w14:textId="0211837D" w:rsidR="00802D79" w:rsidRPr="006C183A" w:rsidRDefault="00BA0FCE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modelowanie dobrych praktyk i </w:t>
      </w:r>
      <w:r w:rsidR="00802D79" w:rsidRPr="006C183A">
        <w:rPr>
          <w:rFonts w:ascii="Arial" w:hAnsi="Arial" w:cs="Arial"/>
          <w:color w:val="000000" w:themeColor="text1"/>
        </w:rPr>
        <w:t>upowszechnianie innowacyjnych rozwiązań edukacyjnych</w:t>
      </w:r>
      <w:r w:rsidR="001F458F" w:rsidRPr="006C183A">
        <w:rPr>
          <w:rFonts w:ascii="Arial" w:hAnsi="Arial" w:cs="Arial"/>
          <w:color w:val="000000" w:themeColor="text1"/>
        </w:rPr>
        <w:t xml:space="preserve">: </w:t>
      </w:r>
    </w:p>
    <w:p w14:paraId="0FB5C1EF" w14:textId="093B827E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rozwoju kompetencji cyfrowych, społecznych, obywatelskich i zawodowych nauczycieli;</w:t>
      </w:r>
    </w:p>
    <w:p w14:paraId="4ADD9DDA" w14:textId="3D2CB959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tworzenie warunków do współpracy, wymiany doświadczeń i uczenia się przez całe życie;</w:t>
      </w:r>
    </w:p>
    <w:p w14:paraId="32FD9E98" w14:textId="36E3BA1A" w:rsidR="00802D79" w:rsidRPr="006C183A" w:rsidRDefault="00802D79" w:rsidP="0052258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partnerstw służących rozwojowi edukacji w regionie.</w:t>
      </w:r>
    </w:p>
    <w:p w14:paraId="190A085E" w14:textId="2EE88EDE" w:rsidR="00802D79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swojej działalności Ośrodek kieruje się wartościami takimi jak profesjonalizm, odpowiedzialność, otwartość, współpraca, szacunek dla różnorodności, innowacyjność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 xml:space="preserve">oraz troska o dobrostan </w:t>
      </w:r>
      <w:r w:rsidR="00BA0FCE" w:rsidRPr="006C183A">
        <w:rPr>
          <w:rFonts w:ascii="Arial" w:hAnsi="Arial" w:cs="Arial"/>
          <w:color w:val="000000" w:themeColor="text1"/>
        </w:rPr>
        <w:t xml:space="preserve">wszystkich </w:t>
      </w:r>
      <w:r w:rsidRPr="006C183A">
        <w:rPr>
          <w:rFonts w:ascii="Arial" w:hAnsi="Arial" w:cs="Arial"/>
          <w:color w:val="000000" w:themeColor="text1"/>
        </w:rPr>
        <w:t>uczestników procesów edukacyjnych.</w:t>
      </w:r>
    </w:p>
    <w:p w14:paraId="694620C6" w14:textId="45FB8463" w:rsidR="00802D79" w:rsidRPr="006C183A" w:rsidRDefault="00802D79" w:rsidP="0052258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Wizja </w:t>
      </w:r>
    </w:p>
    <w:p w14:paraId="1BF4CF99" w14:textId="50B5AB45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perspektywie lat 2026–2029 Wojewódzki Ośrodek Doskonalenia Nauczycieli w Zgierzu dąży do umacniania swojej pozycji jako nowoczesnej, uczącej się organizacji, stanowiącej regionalne centrum rozwoju kompetencji nauczycieli oraz wspierania jakości edukacji.</w:t>
      </w:r>
      <w:r w:rsidR="00961F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Ośrodek rozwija kulturę jakości opartą na refleksji, współpracy, odpowiedzialności i ciągłym doskonaleniu,</w:t>
      </w:r>
      <w:r w:rsidR="00961F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której każdy pracownik aktywnie uczestniczy w procesie podnoszenia jakości realizowanych działań.</w:t>
      </w:r>
    </w:p>
    <w:p w14:paraId="19CCD1A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Wizją Ośrodka jest instytucja:</w:t>
      </w:r>
    </w:p>
    <w:p w14:paraId="61941942" w14:textId="77777777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Profesjonalna</w:t>
      </w:r>
      <w:r w:rsidRPr="006C183A">
        <w:rPr>
          <w:rFonts w:ascii="Arial" w:hAnsi="Arial" w:cs="Arial"/>
          <w:color w:val="000000" w:themeColor="text1"/>
        </w:rPr>
        <w:t xml:space="preserve"> – zapewniająca wysoką jakość wszystkich realizowanych działań edukacyjnych, doradczych i wspomagających, opartych na aktualnej wiedzy naukowej i dobrych praktykach edukacyjnych.</w:t>
      </w:r>
    </w:p>
    <w:p w14:paraId="0999E327" w14:textId="77777777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Otwarta na potrzeby środowiska edukacyjnego</w:t>
      </w:r>
      <w:r w:rsidRPr="006C183A">
        <w:rPr>
          <w:rFonts w:ascii="Arial" w:hAnsi="Arial" w:cs="Arial"/>
          <w:color w:val="000000" w:themeColor="text1"/>
        </w:rPr>
        <w:t xml:space="preserve"> – elastycznie reagująca na zmieniające się potrzeby nauczycieli, szkół i placówek oświatowych oraz uwzględniająca zachodzące przemiany społeczne, technologiczne i kulturowe.</w:t>
      </w:r>
    </w:p>
    <w:p w14:paraId="6FAC1167" w14:textId="1A1B0E91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Innowacyjna</w:t>
      </w:r>
      <w:r w:rsidRPr="006C183A">
        <w:rPr>
          <w:rFonts w:ascii="Arial" w:hAnsi="Arial" w:cs="Arial"/>
          <w:color w:val="000000" w:themeColor="text1"/>
        </w:rPr>
        <w:t xml:space="preserve"> – wykorzystująca nowoczesne rozwiązania organizacyjne, metodyczne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 xml:space="preserve">i technologiczne, w tym narzędzia sztucznej inteligencji, </w:t>
      </w:r>
      <w:r w:rsidRPr="006C183A">
        <w:rPr>
          <w:rFonts w:ascii="Arial" w:hAnsi="Arial" w:cs="Arial"/>
          <w:color w:val="000000" w:themeColor="text1"/>
        </w:rPr>
        <w:lastRenderedPageBreak/>
        <w:t>technologie cyfrowe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rozwiązania wspierające uczenie się przez całe życie.</w:t>
      </w:r>
    </w:p>
    <w:p w14:paraId="37248C23" w14:textId="548364F1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Wspierająca rozwój szkół</w:t>
      </w:r>
      <w:r w:rsidRPr="006C183A">
        <w:rPr>
          <w:rFonts w:ascii="Arial" w:hAnsi="Arial" w:cs="Arial"/>
          <w:color w:val="000000" w:themeColor="text1"/>
        </w:rPr>
        <w:t xml:space="preserve"> – realizująca działania wspomagające prowadzące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do trwałych zmian jakościowych w szkołach i placówkach oświatowych.</w:t>
      </w:r>
    </w:p>
    <w:p w14:paraId="1020EDF7" w14:textId="77777777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Ucząca się i refleksyjna</w:t>
      </w:r>
      <w:r w:rsidRPr="006C183A">
        <w:rPr>
          <w:rFonts w:ascii="Arial" w:hAnsi="Arial" w:cs="Arial"/>
          <w:color w:val="000000" w:themeColor="text1"/>
        </w:rPr>
        <w:t xml:space="preserve"> – wykorzystująca wyniki ewaluacji, autoewaluacji oraz analiz danych do podejmowania decyzji i planowania dalszego rozwoju.</w:t>
      </w:r>
    </w:p>
    <w:p w14:paraId="5A55C8A3" w14:textId="77777777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Współpracująca</w:t>
      </w:r>
      <w:r w:rsidRPr="006C183A">
        <w:rPr>
          <w:rFonts w:ascii="Arial" w:hAnsi="Arial" w:cs="Arial"/>
          <w:color w:val="000000" w:themeColor="text1"/>
        </w:rPr>
        <w:t xml:space="preserve"> – budująca trwałe partnerstwa z instytucjami edukacyjnymi, naukowymi, samorządowymi i społecznymi na rzecz rozwoju edukacji.</w:t>
      </w:r>
    </w:p>
    <w:p w14:paraId="27FEFFFD" w14:textId="0E095715" w:rsidR="00802D79" w:rsidRPr="006C183A" w:rsidRDefault="00802D79" w:rsidP="00522584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Przyjazna i odpowiedzialna społecznie</w:t>
      </w:r>
      <w:r w:rsidRPr="006C183A">
        <w:rPr>
          <w:rFonts w:ascii="Arial" w:hAnsi="Arial" w:cs="Arial"/>
          <w:color w:val="000000" w:themeColor="text1"/>
        </w:rPr>
        <w:t xml:space="preserve"> – dbająca o dobrostan pracowników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uczestników procesów edukacyjnych, promująca edukację włączającą</w:t>
      </w:r>
      <w:r w:rsidR="00F81560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wspierająca budowanie społeczeństwa opartego na wiedzy, współpracy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wzajemnym szacunku.</w:t>
      </w:r>
    </w:p>
    <w:p w14:paraId="6F171027" w14:textId="4B165AF3" w:rsidR="00802D79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Realizacja wizji </w:t>
      </w:r>
      <w:r w:rsidR="00961FA5" w:rsidRPr="006C183A">
        <w:rPr>
          <w:rFonts w:ascii="Arial" w:hAnsi="Arial" w:cs="Arial"/>
          <w:color w:val="000000" w:themeColor="text1"/>
        </w:rPr>
        <w:t xml:space="preserve">opartej na </w:t>
      </w:r>
      <w:r w:rsidRPr="006C183A">
        <w:rPr>
          <w:rFonts w:ascii="Arial" w:hAnsi="Arial" w:cs="Arial"/>
          <w:color w:val="000000" w:themeColor="text1"/>
        </w:rPr>
        <w:t>jakości wymaga systematycznego doskonalenia procesów organizacyjnych, rozwijania kompetencji pracowników, efektywnego wykorzystywania zasobów oraz budowania kultury organizacyjnej sprzyjającej uczeniu się, innowacyjności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odpowiedzialności za wspólne cele. Podejmowane działania mają prowadzić do tego,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aby Wojewódzki Ośrodek Doskonalenia Nauczycieli w Zgierzu był postrzegany jako wiarygodny, nowoczesny i inspirujący partner rozwoju edukacji w województwie łódzkim.</w:t>
      </w:r>
    </w:p>
    <w:p w14:paraId="419E725A" w14:textId="77777777" w:rsidR="00514296" w:rsidRPr="006C183A" w:rsidRDefault="00514296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</w:p>
    <w:p w14:paraId="2169A15F" w14:textId="77777777" w:rsidR="00802D79" w:rsidRPr="006C183A" w:rsidRDefault="00802D79" w:rsidP="00522584">
      <w:pPr>
        <w:pStyle w:val="Nagwek2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III. POLITYKA JAKOŚCI</w:t>
      </w:r>
    </w:p>
    <w:p w14:paraId="4D91F16E" w14:textId="285A5E44" w:rsidR="00802D79" w:rsidRPr="006C183A" w:rsidRDefault="00802D79" w:rsidP="00522584">
      <w:p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Polityka Jakości Wojewódzkiego Ośrodka Doskonalenia Nauczycieli w Zgierzu określa kierunki działań służących zapewnieniu wysokiej jakości realizowanych zadań statutowych oraz budowaniu kultury organizacyjnej opartej na odpowiedzialności, współpracy i ciągłym doskonaleniu. Polityka Jakości wynika z misji i wizji Ośrodka oraz stanowi zobowiązanie całej społeczności pracowników do podejmowania działań sprzyjających rozwojowi edukacji, wspieraniu nauczycieli i szkół oraz doskonaleniu własnej organizacji.</w:t>
      </w:r>
    </w:p>
    <w:p w14:paraId="72E7EE56" w14:textId="356788AD" w:rsidR="00802D79" w:rsidRPr="006C183A" w:rsidRDefault="00802D79" w:rsidP="0052258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Założenia Polityki Jakości</w:t>
      </w:r>
    </w:p>
    <w:p w14:paraId="46AF503A" w14:textId="33ABEC14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Wojewódzki Ośrodek Doskonalenia Nauczycieli w Zgierzu realizuje politykę jakości opartą</w:t>
      </w:r>
      <w:r w:rsidR="00F81560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na następujących założeniach:</w:t>
      </w:r>
    </w:p>
    <w:p w14:paraId="4EA5ABFE" w14:textId="52FEB60B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Orientacja na potrzeby odbiorców</w:t>
      </w:r>
    </w:p>
    <w:p w14:paraId="4A71B862" w14:textId="2157F3F9" w:rsidR="00802D79" w:rsidRPr="006C183A" w:rsidRDefault="00802D79" w:rsidP="00522584">
      <w:pPr>
        <w:pStyle w:val="Bezodstpw"/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Podstawą planowania i realizacji działań Ośrodka jest rozpoznawanie potrzeb nauczycieli, dyrektorów szkół, placówek oświatowych oraz innych </w:t>
      </w:r>
      <w:r w:rsidRPr="006C183A">
        <w:rPr>
          <w:rFonts w:ascii="Arial" w:hAnsi="Arial" w:cs="Arial"/>
          <w:color w:val="000000" w:themeColor="text1"/>
        </w:rPr>
        <w:lastRenderedPageBreak/>
        <w:t>interesariuszy edukacji. Ośrodek dąży do tworzenia oferty odpowiadającej rzeczywistym potrzebom środowiska edukacyjnego oraz wspierającej rozwiązywanie aktualnych problemów dydaktycznych, wychowawczych i organizacyjnych. W tym celu systematycznie prowadzone są diagnozy potrzeb, konsultacje, badania opinii oraz analizy zmian zachodzących w edukacji.</w:t>
      </w:r>
    </w:p>
    <w:p w14:paraId="07BB560E" w14:textId="27E70E1F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Wysoka jakość usług edukacyjnych</w:t>
      </w:r>
    </w:p>
    <w:p w14:paraId="2D649C38" w14:textId="5602994D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zapewnia wysoki poziom merytoryczny, organizacyjny i metodyczny realizowanych form doskonalenia. Działania edukacyjne są projektowane i prowadzone z uwzględnieniem:</w:t>
      </w:r>
    </w:p>
    <w:p w14:paraId="3FA646BC" w14:textId="77777777" w:rsidR="00802D79" w:rsidRPr="006C183A" w:rsidRDefault="00802D79" w:rsidP="00522584">
      <w:pPr>
        <w:pStyle w:val="Bezodstpw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aktualnej wiedzy naukowej;</w:t>
      </w:r>
    </w:p>
    <w:p w14:paraId="16F15033" w14:textId="77777777" w:rsidR="00802D79" w:rsidRPr="006C183A" w:rsidRDefault="00802D79" w:rsidP="00522584">
      <w:pPr>
        <w:pStyle w:val="Bezodstpw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wyników badań edukacyjnych;</w:t>
      </w:r>
    </w:p>
    <w:p w14:paraId="5275FB1F" w14:textId="53FF9689" w:rsidR="00802D79" w:rsidRPr="006C183A" w:rsidRDefault="00802D79" w:rsidP="00522584">
      <w:pPr>
        <w:pStyle w:val="Bezodstpw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dobrych praktyk krajowych i międzynarodowych;</w:t>
      </w:r>
    </w:p>
    <w:p w14:paraId="608E2185" w14:textId="77777777" w:rsidR="00802D79" w:rsidRPr="006C183A" w:rsidRDefault="00802D79" w:rsidP="00522584">
      <w:pPr>
        <w:pStyle w:val="Bezodstpw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doświadczeń nauczycieli i ekspertów;</w:t>
      </w:r>
    </w:p>
    <w:p w14:paraId="07C9CBFE" w14:textId="00DAAF92" w:rsidR="00802D79" w:rsidRPr="006C183A" w:rsidRDefault="00802D79" w:rsidP="00522584">
      <w:pPr>
        <w:pStyle w:val="Bezodstpw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zasad uczenia się osób dorosłych.</w:t>
      </w:r>
    </w:p>
    <w:p w14:paraId="63A372D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Szczególną uwagę zwraca się na praktyczny wymiar doskonalenia zawodowego oraz możliwość wykorzystania zdobytych kompetencji w codziennej pracy nauczycieli.</w:t>
      </w:r>
    </w:p>
    <w:p w14:paraId="107A6CD8" w14:textId="7DDBCAF9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Ciągłe doskonalenie</w:t>
      </w:r>
    </w:p>
    <w:p w14:paraId="43AE44CE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jest postrzegana jako proces wymagający systematycznej refleksji, monitorowania efektów działań oraz gotowości do wprowadzania zmian.</w:t>
      </w:r>
    </w:p>
    <w:p w14:paraId="0F925E5E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realizuje zasadę ciągłego doskonalenia poprzez:</w:t>
      </w:r>
    </w:p>
    <w:p w14:paraId="6F6D0978" w14:textId="77777777" w:rsidR="00802D79" w:rsidRPr="006C183A" w:rsidRDefault="00802D79" w:rsidP="00522584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ewaluację i autoewaluację;</w:t>
      </w:r>
    </w:p>
    <w:p w14:paraId="3F660116" w14:textId="4938BC2B" w:rsidR="00802D79" w:rsidRPr="006C183A" w:rsidRDefault="00802D79" w:rsidP="00522584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analizę wskaźników jakości;</w:t>
      </w:r>
    </w:p>
    <w:p w14:paraId="302F8403" w14:textId="77777777" w:rsidR="00802D79" w:rsidRPr="006C183A" w:rsidRDefault="00802D79" w:rsidP="00522584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monitorowanie realizowanych procesów;</w:t>
      </w:r>
    </w:p>
    <w:p w14:paraId="2FBD21FA" w14:textId="77777777" w:rsidR="00802D79" w:rsidRPr="006C183A" w:rsidRDefault="00802D79" w:rsidP="00522584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wykorzystywanie informacji zwrotnych;</w:t>
      </w:r>
    </w:p>
    <w:p w14:paraId="7D3AF338" w14:textId="0CD3ADBF" w:rsidR="00802D79" w:rsidRPr="006C183A" w:rsidRDefault="00802D79" w:rsidP="00522584">
      <w:pPr>
        <w:pStyle w:val="Bezodstpw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wdrażanie działań doskonalących i naprawczych.</w:t>
      </w:r>
    </w:p>
    <w:p w14:paraId="59919897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Wnioski płynące z prowadzonych analiz stanowią podstawę planowania dalszego rozwoju instytucji.</w:t>
      </w:r>
    </w:p>
    <w:p w14:paraId="4197AC67" w14:textId="110FBC82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Odpowiedzialność za jakość</w:t>
      </w:r>
    </w:p>
    <w:p w14:paraId="72BDB332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 jakość pracy Ośrodka odpowiadają wszyscy pracownicy, niezależnie od zajmowanego stanowiska i zakresu obowiązków.</w:t>
      </w:r>
    </w:p>
    <w:p w14:paraId="729085D0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Każdy pracownik uczestniczy w procesie budowania jakości poprzez:</w:t>
      </w:r>
    </w:p>
    <w:p w14:paraId="3D3223FA" w14:textId="77777777" w:rsidR="00802D79" w:rsidRPr="006C183A" w:rsidRDefault="00802D79" w:rsidP="00522584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rzetelne wykonywanie powierzonych zadań;</w:t>
      </w:r>
    </w:p>
    <w:p w14:paraId="2305BE9C" w14:textId="2EEE6C9A" w:rsidR="00802D79" w:rsidRPr="006C183A" w:rsidRDefault="00802D79" w:rsidP="00522584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doskonalenie własnych kompetencji;</w:t>
      </w:r>
    </w:p>
    <w:p w14:paraId="4C538B9B" w14:textId="77777777" w:rsidR="00802D79" w:rsidRPr="006C183A" w:rsidRDefault="00802D79" w:rsidP="00522584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aktywne uczestnictwo w działaniach projakościowych;</w:t>
      </w:r>
    </w:p>
    <w:p w14:paraId="01856279" w14:textId="77777777" w:rsidR="00802D79" w:rsidRPr="006C183A" w:rsidRDefault="00802D79" w:rsidP="00522584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współpracę z innymi pracownikami;</w:t>
      </w:r>
    </w:p>
    <w:p w14:paraId="2D6A781F" w14:textId="011E468E" w:rsidR="00802D79" w:rsidRPr="006C183A" w:rsidRDefault="00802D79" w:rsidP="00522584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zgłaszanie propozycji usprawnień.</w:t>
      </w:r>
    </w:p>
    <w:p w14:paraId="688F04F7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Odpowiedzialność za jakość jest rozumiana jako wspólne dążenie do osiągania wysokich standardów działania.</w:t>
      </w:r>
    </w:p>
    <w:p w14:paraId="51BE716A" w14:textId="3820B24D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Rozwój kompetencji pracowników</w:t>
      </w:r>
    </w:p>
    <w:p w14:paraId="1211C8C0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uznaje rozwój kompetencji pracowników za jeden z najważniejszych warunków zapewnienia jakości usług edukacyjnych.</w:t>
      </w:r>
    </w:p>
    <w:p w14:paraId="4F4F2E0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Pracownicy są wspierani w:</w:t>
      </w:r>
    </w:p>
    <w:p w14:paraId="6080B4C7" w14:textId="74D2F51D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podnoszeniu kwalifikacji zawodowych;</w:t>
      </w:r>
    </w:p>
    <w:p w14:paraId="69A36520" w14:textId="5DBB4856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rozwijaniu kompetencji cyfrowych;</w:t>
      </w:r>
    </w:p>
    <w:p w14:paraId="02EE3F33" w14:textId="0B60D9AD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doskonaleniu umiejętności dydaktycznych i metodycznych;</w:t>
      </w:r>
    </w:p>
    <w:p w14:paraId="7397637F" w14:textId="77777777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rozwijaniu kompetencji związanych z wykorzystaniem sztucznej inteligencji;</w:t>
      </w:r>
    </w:p>
    <w:p w14:paraId="46216D09" w14:textId="77777777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uczestnictwie w projektach edukacyjnych i badawczych;</w:t>
      </w:r>
    </w:p>
    <w:p w14:paraId="2BA609A1" w14:textId="2ABDB2EA" w:rsidR="00802D79" w:rsidRPr="006C183A" w:rsidRDefault="00802D79" w:rsidP="00522584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wymianie doświadczeń i dobrych praktyk.</w:t>
      </w:r>
    </w:p>
    <w:p w14:paraId="1BCC30B8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zawodowy traktowany jest jako inwestycja w rozwój całej organizacji.</w:t>
      </w:r>
    </w:p>
    <w:p w14:paraId="0375C469" w14:textId="25E62A5F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Kultura współpracy i partnerstwa</w:t>
      </w:r>
    </w:p>
    <w:p w14:paraId="57FCA126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Wysoka jakość działań edukacyjnych wymaga współpracy pomiędzy różnymi podmiotami tworzącymi środowisko edukacyjne.</w:t>
      </w:r>
    </w:p>
    <w:p w14:paraId="11BF00B4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rozwija partnerstwa z:</w:t>
      </w:r>
    </w:p>
    <w:p w14:paraId="7320AF51" w14:textId="77777777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szkołami i placówkami oświatowymi;</w:t>
      </w:r>
    </w:p>
    <w:p w14:paraId="7880C218" w14:textId="63C7D0B2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uczelniami wyższymi;</w:t>
      </w:r>
    </w:p>
    <w:p w14:paraId="426D3A5F" w14:textId="77777777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placówkami doskonalenia nauczycieli;</w:t>
      </w:r>
    </w:p>
    <w:p w14:paraId="47C9CBAC" w14:textId="77777777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bibliotekami pedagogicznymi;</w:t>
      </w:r>
    </w:p>
    <w:p w14:paraId="01E61035" w14:textId="77777777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instytucjami kultury;</w:t>
      </w:r>
    </w:p>
    <w:p w14:paraId="540166C7" w14:textId="77777777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organizacjami pozarządowymi;</w:t>
      </w:r>
    </w:p>
    <w:p w14:paraId="678AC152" w14:textId="273C6BD4" w:rsidR="00802D79" w:rsidRPr="006C183A" w:rsidRDefault="00802D79" w:rsidP="00522584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jednostkami samorządu terytorialnego.</w:t>
      </w:r>
    </w:p>
    <w:p w14:paraId="51274F03" w14:textId="5A138314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Współpraca opiera się na zasadach wzajemnego szacunku, dialogu i odpowiedzialności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za rozwój edukacji.</w:t>
      </w:r>
    </w:p>
    <w:p w14:paraId="6C0F1954" w14:textId="5FE5A29F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Innowacyjność i otwartość na zmiany</w:t>
      </w:r>
    </w:p>
    <w:p w14:paraId="1A4B934B" w14:textId="2A4D93BF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aktywnie poszukuje nowych rozwiązań służących poprawie jakości edukacji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efektywności własnych działań.</w:t>
      </w:r>
    </w:p>
    <w:p w14:paraId="605E6DC0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Promowane są:</w:t>
      </w:r>
    </w:p>
    <w:p w14:paraId="5F10E221" w14:textId="25BFF2B8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innowacje pedagogiczne;</w:t>
      </w:r>
    </w:p>
    <w:p w14:paraId="2007F03F" w14:textId="40ED6992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nowoczesne metody pracy;</w:t>
      </w:r>
    </w:p>
    <w:p w14:paraId="06C673DA" w14:textId="457F5505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edukacja cyfrowa;</w:t>
      </w:r>
    </w:p>
    <w:p w14:paraId="29F9A296" w14:textId="7A5FBA69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wykorzystanie nowych technologii;</w:t>
      </w:r>
    </w:p>
    <w:p w14:paraId="3FA0B20B" w14:textId="77777777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rozwiązania wspierające dostępność i edukację włączającą;</w:t>
      </w:r>
    </w:p>
    <w:p w14:paraId="21A53FDC" w14:textId="6EF7EE30" w:rsidR="00802D79" w:rsidRPr="006C183A" w:rsidRDefault="00802D79" w:rsidP="00522584">
      <w:pPr>
        <w:pStyle w:val="Bezodstpw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projekty rozwojowe i eksperymenty edukacyjne.</w:t>
      </w:r>
    </w:p>
    <w:p w14:paraId="5B8F9DFB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Wprowadzane zmiany są poprzedzane analizą potrzeb oraz oceną ich potencjalnego wpływu na jakość pracy.</w:t>
      </w:r>
    </w:p>
    <w:p w14:paraId="2FAC95D4" w14:textId="5909462F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Zarządzanie oparte na danych</w:t>
      </w:r>
    </w:p>
    <w:p w14:paraId="0AFCB239" w14:textId="484FDC7A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Podejmowanie decyzji w Ośrodku opiera się na analizie rzetelnych informacji pochodzących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z badań</w:t>
      </w:r>
      <w:r w:rsidR="006B3126" w:rsidRPr="006C183A">
        <w:rPr>
          <w:rFonts w:ascii="Arial" w:hAnsi="Arial" w:cs="Arial"/>
          <w:color w:val="000000" w:themeColor="text1"/>
        </w:rPr>
        <w:t xml:space="preserve"> zewnętrznych</w:t>
      </w:r>
      <w:r w:rsidRPr="006C183A">
        <w:rPr>
          <w:rFonts w:ascii="Arial" w:hAnsi="Arial" w:cs="Arial"/>
          <w:color w:val="000000" w:themeColor="text1"/>
        </w:rPr>
        <w:t>, ewaluacji, diagnoz oraz monitorowania wskaźników jakości.</w:t>
      </w:r>
    </w:p>
    <w:p w14:paraId="1B4DDDC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procesie zarządzania wykorzystywane są między innymi:</w:t>
      </w:r>
    </w:p>
    <w:p w14:paraId="3B159C0C" w14:textId="4D7DFA9B" w:rsidR="006B3126" w:rsidRPr="006C183A" w:rsidRDefault="00802D79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wyniki </w:t>
      </w:r>
      <w:r w:rsidR="006B3126" w:rsidRPr="006C183A">
        <w:rPr>
          <w:rFonts w:ascii="Arial" w:hAnsi="Arial" w:cs="Arial"/>
          <w:color w:val="000000" w:themeColor="text1"/>
        </w:rPr>
        <w:t>badan zewnętrznych;</w:t>
      </w:r>
    </w:p>
    <w:p w14:paraId="3073F81D" w14:textId="63A44241" w:rsidR="00802D79" w:rsidRPr="006C183A" w:rsidRDefault="006B3126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wyniki </w:t>
      </w:r>
      <w:r w:rsidR="00802D79" w:rsidRPr="006C183A">
        <w:rPr>
          <w:rFonts w:ascii="Arial" w:hAnsi="Arial" w:cs="Arial"/>
          <w:color w:val="000000" w:themeColor="text1"/>
        </w:rPr>
        <w:t>badań potrzeb</w:t>
      </w:r>
      <w:r w:rsidRPr="006C183A">
        <w:rPr>
          <w:rFonts w:ascii="Arial" w:hAnsi="Arial" w:cs="Arial"/>
          <w:color w:val="000000" w:themeColor="text1"/>
        </w:rPr>
        <w:t xml:space="preserve"> klientów Ośrodka</w:t>
      </w:r>
      <w:r w:rsidR="00802D79" w:rsidRPr="006C183A">
        <w:rPr>
          <w:rFonts w:ascii="Arial" w:hAnsi="Arial" w:cs="Arial"/>
          <w:color w:val="000000" w:themeColor="text1"/>
        </w:rPr>
        <w:t>;</w:t>
      </w:r>
    </w:p>
    <w:p w14:paraId="7EDCEACB" w14:textId="257E2746" w:rsidR="00802D79" w:rsidRPr="006C183A" w:rsidRDefault="00802D79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dane ewaluacyjne;</w:t>
      </w:r>
    </w:p>
    <w:p w14:paraId="2AE00990" w14:textId="77777777" w:rsidR="00802D79" w:rsidRPr="006C183A" w:rsidRDefault="00802D79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raporty z realizowanych działań;</w:t>
      </w:r>
    </w:p>
    <w:p w14:paraId="6BB01894" w14:textId="77777777" w:rsidR="00802D79" w:rsidRPr="006C183A" w:rsidRDefault="00802D79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wyniki autoewaluacji;</w:t>
      </w:r>
    </w:p>
    <w:p w14:paraId="154196BA" w14:textId="3978D5D5" w:rsidR="00802D79" w:rsidRPr="006C183A" w:rsidRDefault="00802D79" w:rsidP="00522584">
      <w:pPr>
        <w:pStyle w:val="Bezodstpw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analizy ryzyk.</w:t>
      </w:r>
    </w:p>
    <w:p w14:paraId="10400DF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Podejście to umożliwia trafniejsze planowanie działań oraz skuteczniejsze osiąganie celów strategicznych.</w:t>
      </w:r>
    </w:p>
    <w:p w14:paraId="0464F056" w14:textId="13F4C145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Dbałość o dobrostan i bezpieczeństwo</w:t>
      </w:r>
    </w:p>
    <w:p w14:paraId="2F64D5C8" w14:textId="7ABD6669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tworzy środowisko pracy i uczenia się sprzyjające rozwojowi, współpracy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="00AD2AED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budowaniu pozytywnych relacji.</w:t>
      </w:r>
    </w:p>
    <w:p w14:paraId="4A6A188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Działania projakościowe uwzględniają:</w:t>
      </w:r>
    </w:p>
    <w:p w14:paraId="15411C80" w14:textId="77777777" w:rsidR="00802D79" w:rsidRPr="006C183A" w:rsidRDefault="00802D79" w:rsidP="00522584">
      <w:pPr>
        <w:pStyle w:val="Bezodstpw"/>
        <w:numPr>
          <w:ilvl w:val="1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dobrostan psychiczny pracowników i uczestników szkoleń;</w:t>
      </w:r>
    </w:p>
    <w:p w14:paraId="7B247695" w14:textId="77777777" w:rsidR="00802D79" w:rsidRPr="006C183A" w:rsidRDefault="00802D79" w:rsidP="00522584">
      <w:pPr>
        <w:pStyle w:val="Bezodstpw"/>
        <w:numPr>
          <w:ilvl w:val="1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bezpieczeństwo organizacyjne i informacyjne;</w:t>
      </w:r>
    </w:p>
    <w:p w14:paraId="2D62D9A9" w14:textId="77777777" w:rsidR="00802D79" w:rsidRPr="006C183A" w:rsidRDefault="00802D79" w:rsidP="00522584">
      <w:pPr>
        <w:pStyle w:val="Bezodstpw"/>
        <w:numPr>
          <w:ilvl w:val="1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ochronę danych osobowych;</w:t>
      </w:r>
    </w:p>
    <w:p w14:paraId="47118582" w14:textId="77777777" w:rsidR="00802D79" w:rsidRPr="006C183A" w:rsidRDefault="00802D79" w:rsidP="00522584">
      <w:pPr>
        <w:pStyle w:val="Bezodstpw"/>
        <w:numPr>
          <w:ilvl w:val="1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przeciwdziałanie wypaleniu zawodowemu;</w:t>
      </w:r>
    </w:p>
    <w:p w14:paraId="633B8F5D" w14:textId="5219E921" w:rsidR="00802D79" w:rsidRPr="006C183A" w:rsidRDefault="00802D79" w:rsidP="00522584">
      <w:pPr>
        <w:pStyle w:val="Bezodstpw"/>
        <w:numPr>
          <w:ilvl w:val="1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promowanie równowagi pomiędzy życiem zawodowym i prywatnym.</w:t>
      </w:r>
    </w:p>
    <w:p w14:paraId="7EF7D5F2" w14:textId="7ADB0E9C" w:rsidR="00802D79" w:rsidRPr="006C183A" w:rsidRDefault="00802D79" w:rsidP="00522584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 Budowanie kultury jakości</w:t>
      </w:r>
    </w:p>
    <w:p w14:paraId="04D7AC17" w14:textId="02E62792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Wojewódzki Ośrodek Doskonalenia Nauczycieli w Zgierzu rozwija kulturę jakości opartą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na refleksji, zaangażowaniu i wspólnej odpowiedzialności za osiągane rezultaty.</w:t>
      </w:r>
    </w:p>
    <w:p w14:paraId="64EA2192" w14:textId="77777777" w:rsidR="00C719B3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Kultu</w:t>
      </w:r>
      <w:r w:rsidR="00C719B3">
        <w:rPr>
          <w:rFonts w:ascii="Arial" w:hAnsi="Arial" w:cs="Arial"/>
          <w:color w:val="000000" w:themeColor="text1"/>
        </w:rPr>
        <w:t>94</w:t>
      </w:r>
    </w:p>
    <w:p w14:paraId="60F1958B" w14:textId="01102F10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ra jakości przejawia się w:</w:t>
      </w:r>
    </w:p>
    <w:p w14:paraId="0A23B920" w14:textId="77777777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gotowości do uczenia się;</w:t>
      </w:r>
    </w:p>
    <w:p w14:paraId="63F5D17D" w14:textId="063D4318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prowadzeniu ewaluacji i autoewaluacji;</w:t>
      </w:r>
    </w:p>
    <w:p w14:paraId="0A7A6700" w14:textId="77777777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dzieleniu się wiedzą i doświadczeniem;</w:t>
      </w:r>
    </w:p>
    <w:p w14:paraId="7DFC9F89" w14:textId="77777777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otwartości na informacje zwrotne;</w:t>
      </w:r>
    </w:p>
    <w:p w14:paraId="79E01360" w14:textId="77777777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poszukiwaniu nowych rozwiązań;</w:t>
      </w:r>
    </w:p>
    <w:p w14:paraId="2F02CF43" w14:textId="59D5CB2B" w:rsidR="00802D79" w:rsidRPr="006C183A" w:rsidRDefault="00802D79" w:rsidP="00522584">
      <w:pPr>
        <w:pStyle w:val="Bezodstpw"/>
        <w:numPr>
          <w:ilvl w:val="1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systematycznym doskonaleniu procesów i działań.</w:t>
      </w:r>
    </w:p>
    <w:p w14:paraId="1A2A544B" w14:textId="31154F78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nie jest traktowana jako cel sam w sobie, lecz jako sposób działania prowadzący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do skuteczniejszego wspierania nauczycieli, szkół i placówek oświatowych oraz rozwoju edukacji w województwie łódzkim.</w:t>
      </w:r>
    </w:p>
    <w:p w14:paraId="112A7E5F" w14:textId="7925DF23" w:rsidR="00802D79" w:rsidRPr="006C183A" w:rsidRDefault="00802D79" w:rsidP="0052258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Obszary jakości w działalności Ośrodka</w:t>
      </w:r>
    </w:p>
    <w:p w14:paraId="263EAD99" w14:textId="1B245E66" w:rsidR="00802D79" w:rsidRPr="006C183A" w:rsidRDefault="00802D79" w:rsidP="00522584">
      <w:p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Zapewnianie jakości w Wojewódzkim Ośrodku Doskonalenia Nauczycieli w Zgierzu obejmuje wszystkie obszary działalności statutowej oraz procesy wspierające ich realizację.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Poszczególne obszary jakości tworzą spójny system ukierunkowany na rozwój nauczycieli, wspomaganie szkół i placówek oraz doskonalenie organizacji pracy Ośrodka.</w:t>
      </w:r>
    </w:p>
    <w:p w14:paraId="4D968B11" w14:textId="4DB9CA2A" w:rsidR="00802D79" w:rsidRPr="006C183A" w:rsidRDefault="00802D79" w:rsidP="00522584">
      <w:pPr>
        <w:pStyle w:val="Bezodstpw"/>
        <w:numPr>
          <w:ilvl w:val="2"/>
          <w:numId w:val="14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diagnozowania potrzeb edukacyjnych</w:t>
      </w:r>
    </w:p>
    <w:p w14:paraId="2361E5C4" w14:textId="69BB29A4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Punktem wyjścia dla planowania działań Ośrodka jest rozpoznawanie potrzeb środowiska oświatowego. Jakość diagnozy wpływa bezpośrednio na trafność oferty szkoleniowej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skuteczność wspomagania szkół.</w:t>
      </w:r>
    </w:p>
    <w:p w14:paraId="7DB85AD4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Działania w tym obszarze obejmują:</w:t>
      </w:r>
    </w:p>
    <w:p w14:paraId="644C02D6" w14:textId="77777777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systematyczne badanie potrzeb nauczycieli, dyrektorów szkół i specjalistów;</w:t>
      </w:r>
    </w:p>
    <w:p w14:paraId="198F6FE1" w14:textId="77777777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kierunków polityki oświatowej państwa;</w:t>
      </w:r>
    </w:p>
    <w:p w14:paraId="79694BB3" w14:textId="77777777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wyników nadzoru pedagogicznego;</w:t>
      </w:r>
    </w:p>
    <w:p w14:paraId="50086334" w14:textId="77777777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uwzględnianie zmian społecznych, technologicznych i cywilizacyjnych wpływających na edukację;</w:t>
      </w:r>
    </w:p>
    <w:p w14:paraId="1FB20186" w14:textId="77777777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identyfikowanie potrzeb lokalnego środowiska edukacyjnego;</w:t>
      </w:r>
    </w:p>
    <w:p w14:paraId="248173EC" w14:textId="761BB314" w:rsidR="00802D79" w:rsidRPr="006C183A" w:rsidRDefault="00802D79" w:rsidP="00522584">
      <w:pPr>
        <w:pStyle w:val="Bezodstpw"/>
        <w:numPr>
          <w:ilvl w:val="1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informacji zwrotnych po realizowanych formach doskonalenia.</w:t>
      </w:r>
    </w:p>
    <w:p w14:paraId="1548F6C9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diagnozy jest oceniana poprzez stopień zgodności oferty edukacyjnej z rzeczywistymi potrzebami odbiorców.</w:t>
      </w:r>
    </w:p>
    <w:p w14:paraId="2B302C87" w14:textId="7D7D5DCD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oferty doskonalenia zawodowego nauczycieli</w:t>
      </w:r>
    </w:p>
    <w:p w14:paraId="7228F0A9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Oferta edukacyjna Ośrodka stanowi podstawowy instrument realizacji jego misji. Powinna być aktualna, różnorodna, innowacyjna oraz odpowiadająca wyzwaniom współczesnej edukacji.</w:t>
      </w:r>
    </w:p>
    <w:p w14:paraId="27A57763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szczególności Ośrodek dba o:</w:t>
      </w:r>
    </w:p>
    <w:p w14:paraId="32EB4A68" w14:textId="77777777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zgodność oferty z kierunkami polityki oświatowej państwa;</w:t>
      </w:r>
    </w:p>
    <w:p w14:paraId="377F5AF1" w14:textId="77777777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uwzględnianie wyników badań naukowych oraz współczesnej wiedzy pedagogicznej;</w:t>
      </w:r>
    </w:p>
    <w:p w14:paraId="22BD5CD8" w14:textId="77777777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rozwijanie kompetencji przyszłości;</w:t>
      </w:r>
    </w:p>
    <w:p w14:paraId="5AAEE50B" w14:textId="77777777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dostosowanie form doskonalenia do różnych grup odbiorców;</w:t>
      </w:r>
    </w:p>
    <w:p w14:paraId="4C6B68D4" w14:textId="77777777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różnorodność metod i form pracy;</w:t>
      </w:r>
    </w:p>
    <w:p w14:paraId="11E1CB56" w14:textId="39E62021" w:rsidR="00802D79" w:rsidRPr="006C183A" w:rsidRDefault="00802D79" w:rsidP="00522584">
      <w:pPr>
        <w:pStyle w:val="Bezodstpw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elastyczne reagowanie na pojawiające się potrzeby środowiska edukacyjnego.</w:t>
      </w:r>
    </w:p>
    <w:p w14:paraId="1E4268D4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Ważnym elementem jakości oferty jest jej praktyczny charakter i możliwość wykorzystania zdobytej wiedzy w codziennej pracy nauczyciela.</w:t>
      </w:r>
    </w:p>
    <w:p w14:paraId="74BC4489" w14:textId="01C1CDC1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realizacji form doskonalenia</w:t>
      </w:r>
    </w:p>
    <w:p w14:paraId="759E2C75" w14:textId="1793294B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Wysoka jakość szkoleń, kursów, seminariów, konferencji i warsztatów stanowi jeden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z najważniejszych elementów funkcjonowania Ośrodka.</w:t>
      </w:r>
    </w:p>
    <w:p w14:paraId="501C8BE6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Dbałość o jakość realizacji obejmuje:</w:t>
      </w:r>
    </w:p>
    <w:p w14:paraId="7C75A0F7" w14:textId="7777777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przygotowanie merytoryczne prowadzących;</w:t>
      </w:r>
    </w:p>
    <w:p w14:paraId="27CC5A48" w14:textId="7777777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stosowanie metod aktywizujących uczestników;</w:t>
      </w:r>
    </w:p>
    <w:p w14:paraId="2FCE7523" w14:textId="7777777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wykorzystanie nowoczesnych technologii edukacyjnych;</w:t>
      </w:r>
    </w:p>
    <w:p w14:paraId="19C77F5F" w14:textId="7777777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zapewnienie odpowiednich warunków organizacyjnych;</w:t>
      </w:r>
    </w:p>
    <w:p w14:paraId="19E9C321" w14:textId="7777777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indywidualizację procesu uczenia się osób dorosłych;</w:t>
      </w:r>
    </w:p>
    <w:p w14:paraId="1304176E" w14:textId="3A1E202C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opracowanie i zapewnienie dostępności materiałów dydaktycznych;</w:t>
      </w:r>
    </w:p>
    <w:p w14:paraId="722FD915" w14:textId="6BBED527" w:rsidR="00802D79" w:rsidRPr="006C183A" w:rsidRDefault="00802D79" w:rsidP="00522584">
      <w:pPr>
        <w:pStyle w:val="Bezodstpw"/>
        <w:numPr>
          <w:ilvl w:val="1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praktycznego wdrażania zdobytych kompetencji.</w:t>
      </w:r>
    </w:p>
    <w:p w14:paraId="30A7F55D" w14:textId="423C09FF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Szczególne znaczenie ma tworzenie środowiska sprzyjającego wymianie doświadczeń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współpracy pomiędzy uczestnikami.</w:t>
      </w:r>
    </w:p>
    <w:p w14:paraId="367CB8A4" w14:textId="1821BACB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wspomagania szkół i placówek</w:t>
      </w:r>
    </w:p>
    <w:p w14:paraId="2AC47EBE" w14:textId="1AEE055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Wspomaganie szkół jest procesem rozwojowym opartym na współpracy pomiędzy szkołą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 Ośrodkiem. Jakość wspomagania przejawia się w:</w:t>
      </w:r>
    </w:p>
    <w:p w14:paraId="1A7B87FE" w14:textId="77777777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trafnym rozpoznawaniu potrzeb szkoły;</w:t>
      </w:r>
    </w:p>
    <w:p w14:paraId="340C8651" w14:textId="77777777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wspólnym planowaniu działań rozwojowych;</w:t>
      </w:r>
    </w:p>
    <w:p w14:paraId="5F1CA0DE" w14:textId="77777777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dostosowaniu wsparcia do specyfiki placówki;</w:t>
      </w:r>
    </w:p>
    <w:p w14:paraId="3E0A6DA2" w14:textId="77777777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angażowaniu społeczności szkolnej;</w:t>
      </w:r>
    </w:p>
    <w:p w14:paraId="2324DA28" w14:textId="77777777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monitorowaniu postępów;</w:t>
      </w:r>
    </w:p>
    <w:p w14:paraId="4F3F0010" w14:textId="3014A5AE" w:rsidR="00802D79" w:rsidRPr="006C183A" w:rsidRDefault="00802D79" w:rsidP="00522584">
      <w:pPr>
        <w:pStyle w:val="Bezodstpw"/>
        <w:numPr>
          <w:ilvl w:val="1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ocenie efektów podejmowanych działań.</w:t>
      </w:r>
    </w:p>
    <w:p w14:paraId="3EF232C4" w14:textId="626326C3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Celem wspomagania jest osiąganie trwałych zmian wpływających na jakość pracy szkoły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efektywność procesów edukacyjnych.</w:t>
      </w:r>
    </w:p>
    <w:p w14:paraId="6C925195" w14:textId="1221E110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sieci współpracy i samokształcenia</w:t>
      </w:r>
    </w:p>
    <w:p w14:paraId="4450ACC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Sieci współpracy i samokształcenia stanowią przestrzeń profesjonalnego uczenia się nauczycieli.</w:t>
      </w:r>
    </w:p>
    <w:p w14:paraId="66020F0F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tym obszarze szczególne znaczenie mają:</w:t>
      </w:r>
    </w:p>
    <w:p w14:paraId="7D5326A8" w14:textId="77777777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regularność spotkań;</w:t>
      </w:r>
    </w:p>
    <w:p w14:paraId="740760B5" w14:textId="77777777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aktywność uczestników;</w:t>
      </w:r>
    </w:p>
    <w:p w14:paraId="2B82C5E7" w14:textId="312DFD60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wymiana doświadczeń i budowanie dobrych praktyk;</w:t>
      </w:r>
    </w:p>
    <w:p w14:paraId="2B408315" w14:textId="77777777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tworzenie zasobów edukacyjnych;</w:t>
      </w:r>
    </w:p>
    <w:p w14:paraId="3DDECB67" w14:textId="77777777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społeczności uczących się;</w:t>
      </w:r>
    </w:p>
    <w:p w14:paraId="7808A370" w14:textId="4F34F66E" w:rsidR="00802D79" w:rsidRPr="006C183A" w:rsidRDefault="00802D79" w:rsidP="00522584">
      <w:pPr>
        <w:pStyle w:val="Bezodstpw"/>
        <w:numPr>
          <w:ilvl w:val="1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rozwijanie współpracy między szkołami.</w:t>
      </w:r>
    </w:p>
    <w:p w14:paraId="7E72FC97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pracy sieci oceniana jest nie tylko poprzez liczbę uczestników, ale również przez wpływ działań sieci na rozwój zawodowy nauczycieli.</w:t>
      </w:r>
    </w:p>
    <w:p w14:paraId="1C512545" w14:textId="4AD539AB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działalności informacyjnej i wydawniczej</w:t>
      </w:r>
    </w:p>
    <w:p w14:paraId="700F77A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pełni istotną rolę w upowszechnianiu wiedzy pedagogicznej i informacji edukacyjnej.</w:t>
      </w:r>
    </w:p>
    <w:p w14:paraId="1C6DDBE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Działania w tym obszarze obejmują:</w:t>
      </w:r>
    </w:p>
    <w:p w14:paraId="47F7ADB8" w14:textId="77777777" w:rsidR="00802D79" w:rsidRPr="006C183A" w:rsidRDefault="00802D79" w:rsidP="00522584">
      <w:pPr>
        <w:pStyle w:val="Bezodstpw"/>
        <w:numPr>
          <w:ilvl w:val="1"/>
          <w:numId w:val="2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publikowanie materiałów metodycznych;</w:t>
      </w:r>
    </w:p>
    <w:p w14:paraId="7143EB84" w14:textId="77777777" w:rsidR="00802D79" w:rsidRPr="006C183A" w:rsidRDefault="00802D79" w:rsidP="00522584">
      <w:pPr>
        <w:pStyle w:val="Bezodstpw"/>
        <w:numPr>
          <w:ilvl w:val="1"/>
          <w:numId w:val="2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tworzenie zasobów cyfrowych;</w:t>
      </w:r>
    </w:p>
    <w:p w14:paraId="3D0A54EC" w14:textId="77777777" w:rsidR="00802D79" w:rsidRPr="006C183A" w:rsidRDefault="00802D79" w:rsidP="00522584">
      <w:pPr>
        <w:pStyle w:val="Bezodstpw"/>
        <w:numPr>
          <w:ilvl w:val="1"/>
          <w:numId w:val="2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prowadzenie stron internetowych i mediów społecznościowych;</w:t>
      </w:r>
    </w:p>
    <w:p w14:paraId="7F4CEF48" w14:textId="77777777" w:rsidR="00802D79" w:rsidRPr="006C183A" w:rsidRDefault="00802D79" w:rsidP="00522584">
      <w:pPr>
        <w:pStyle w:val="Bezodstpw"/>
        <w:numPr>
          <w:ilvl w:val="1"/>
          <w:numId w:val="2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upowszechnianie dobrych praktyk;</w:t>
      </w:r>
    </w:p>
    <w:p w14:paraId="3D99A9D9" w14:textId="45A8FF0A" w:rsidR="00802D79" w:rsidRPr="006C183A" w:rsidRDefault="00802D79" w:rsidP="00522584">
      <w:pPr>
        <w:pStyle w:val="Bezodstpw"/>
        <w:numPr>
          <w:ilvl w:val="1"/>
          <w:numId w:val="2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promowanie innowacyjnych rozwiązań edukacyjnych.</w:t>
      </w:r>
    </w:p>
    <w:p w14:paraId="4B15B283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Priorytetem jest zapewnienie rzetelności, aktualności i użyteczności publikowanych treści.</w:t>
      </w:r>
    </w:p>
    <w:p w14:paraId="1A6E2CC6" w14:textId="5DAF094E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współpracy i partnerstw</w:t>
      </w:r>
    </w:p>
    <w:p w14:paraId="31F8AF87" w14:textId="1A9D5435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jakości edukacji wymaga współdziałania wielu podmiotów. Ośrodek rozwija współpracę z:</w:t>
      </w:r>
    </w:p>
    <w:p w14:paraId="5C1C4C74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uczelniami wyższymi;</w:t>
      </w:r>
    </w:p>
    <w:p w14:paraId="42CD5B4F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placówkami doskonalenia nauczycieli;</w:t>
      </w:r>
    </w:p>
    <w:p w14:paraId="214D722D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bibliotekami pedagogicznymi;</w:t>
      </w:r>
    </w:p>
    <w:p w14:paraId="5F5165E9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szkołami i placówkami oświatowymi;</w:t>
      </w:r>
    </w:p>
    <w:p w14:paraId="30FC2DE0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organizacjami pozarządowymi;</w:t>
      </w:r>
    </w:p>
    <w:p w14:paraId="35CCE5E5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instytucjami kultury;</w:t>
      </w:r>
    </w:p>
    <w:p w14:paraId="296CB9AE" w14:textId="77777777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jednostkami samorządu terytorialnego;</w:t>
      </w:r>
    </w:p>
    <w:p w14:paraId="2C729A9F" w14:textId="30A0F1E5" w:rsidR="00802D79" w:rsidRPr="006C183A" w:rsidRDefault="00802D79" w:rsidP="00522584">
      <w:pPr>
        <w:pStyle w:val="Bezodstpw"/>
        <w:numPr>
          <w:ilvl w:val="1"/>
          <w:numId w:val="2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partnerami krajowymi i zagranicznymi.</w:t>
      </w:r>
    </w:p>
    <w:p w14:paraId="43A291A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współpracy oceniana jest przez jej efektywność, trwałość oraz wpływ na rozwój oferty edukacyjnej.</w:t>
      </w:r>
    </w:p>
    <w:p w14:paraId="4EBB00AC" w14:textId="45944BC6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zasobów ludzkich</w:t>
      </w:r>
    </w:p>
    <w:p w14:paraId="138663E5" w14:textId="5BC983FF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Najważniejszym kapitałem Ośrodka są jego pracownicy. Działania projakościowe w tym obszarze obejmują:</w:t>
      </w:r>
    </w:p>
    <w:p w14:paraId="44841400" w14:textId="77777777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planowanie rozwoju zawodowego pracowników;</w:t>
      </w:r>
    </w:p>
    <w:p w14:paraId="32008674" w14:textId="77777777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podnoszenia kwalifikacji;</w:t>
      </w:r>
    </w:p>
    <w:p w14:paraId="2C66E372" w14:textId="77777777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rozwijanie kompetencji cyfrowych i metodycznych;</w:t>
      </w:r>
    </w:p>
    <w:p w14:paraId="11304FA6" w14:textId="77777777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promowanie współpracy i wymiany doświadczeń;</w:t>
      </w:r>
    </w:p>
    <w:p w14:paraId="2A396C53" w14:textId="77777777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dobrostanu pracowników;</w:t>
      </w:r>
    </w:p>
    <w:p w14:paraId="25B316F1" w14:textId="43302CF4" w:rsidR="00802D79" w:rsidRPr="006C183A" w:rsidRDefault="00802D79" w:rsidP="00522584">
      <w:pPr>
        <w:pStyle w:val="Bezodstpw"/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kultury organizacyjnej opartej na zaufaniu i odpowiedzialności.</w:t>
      </w:r>
    </w:p>
    <w:p w14:paraId="6283F1B7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kadry traktowany jest jako jeden z podstawowych warunków utrzymania wysokiej jakości usług edukacyjnych.</w:t>
      </w:r>
    </w:p>
    <w:p w14:paraId="7ADCF555" w14:textId="07B41D7E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Jakość zarządzania i organizacji pracy</w:t>
      </w:r>
    </w:p>
    <w:p w14:paraId="2A47CC9F" w14:textId="10597AA8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Zapewnianie jakości wymaga sprawnego zarządzania procesami organizacyjnymi.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tym obszarze szczególną uwagę poświęca się:</w:t>
      </w:r>
    </w:p>
    <w:p w14:paraId="11C62ADE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planowaniu strategicznemu;</w:t>
      </w:r>
    </w:p>
    <w:p w14:paraId="3F895A08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zarządzaniu procesowemu;</w:t>
      </w:r>
    </w:p>
    <w:p w14:paraId="16525055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skutecznej komunikacji;</w:t>
      </w:r>
    </w:p>
    <w:p w14:paraId="4B12A14E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zarządzaniu ryzykiem;</w:t>
      </w:r>
    </w:p>
    <w:p w14:paraId="7E66F46B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ochronie danych i bezpieczeństwu informacji;</w:t>
      </w:r>
    </w:p>
    <w:p w14:paraId="4165C8C1" w14:textId="77777777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racjonalnemu wykorzystaniu zasobów;</w:t>
      </w:r>
    </w:p>
    <w:p w14:paraId="1F81A843" w14:textId="2A42027A" w:rsidR="00802D79" w:rsidRPr="006C183A" w:rsidRDefault="00802D79" w:rsidP="00522584">
      <w:pPr>
        <w:pStyle w:val="Bezodstpw"/>
        <w:numPr>
          <w:ilvl w:val="1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monitorowaniu wskaźników jakości.</w:t>
      </w:r>
    </w:p>
    <w:p w14:paraId="4C20C42B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Podejmowane działania mają zapewnić efektywne funkcjonowanie Ośrodka i osiąganie założonych celów.</w:t>
      </w:r>
    </w:p>
    <w:p w14:paraId="20127772" w14:textId="4A8593CC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Jakość kultury organizacyjnej i rozwoju instytucjonalnego</w:t>
      </w:r>
    </w:p>
    <w:p w14:paraId="1F7A635C" w14:textId="4D160844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Kultura organizacyjna jest fundamentem trwałego rozwoju Ośrodka. Tworzą ją wspólne wartości, normy i sposoby działania, które sprzyjają budowaniu środowiska opartego na współpracy, odpowiedzialności i wzajemnym szacunku. Ośrodek rozwija kulturę jakości poprzez:</w:t>
      </w:r>
    </w:p>
    <w:p w14:paraId="220F90F7" w14:textId="77777777" w:rsidR="00802D79" w:rsidRPr="006C183A" w:rsidRDefault="00802D79" w:rsidP="00522584">
      <w:pPr>
        <w:pStyle w:val="Bezodstpw"/>
        <w:numPr>
          <w:ilvl w:val="1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wspieranie innowacyjności;</w:t>
      </w:r>
    </w:p>
    <w:p w14:paraId="66C6AE14" w14:textId="77777777" w:rsidR="00802D79" w:rsidRPr="006C183A" w:rsidRDefault="00802D79" w:rsidP="00522584">
      <w:pPr>
        <w:pStyle w:val="Bezodstpw"/>
        <w:numPr>
          <w:ilvl w:val="1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promowanie refleksyjnej praktyki zawodowej;</w:t>
      </w:r>
    </w:p>
    <w:p w14:paraId="7785246F" w14:textId="77777777" w:rsidR="00802D79" w:rsidRPr="006C183A" w:rsidRDefault="00802D79" w:rsidP="00522584">
      <w:pPr>
        <w:pStyle w:val="Bezodstpw"/>
        <w:numPr>
          <w:ilvl w:val="1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wykorzystywanie wyników ewaluacji i autoewaluacji;</w:t>
      </w:r>
    </w:p>
    <w:p w14:paraId="4194DB45" w14:textId="77777777" w:rsidR="00802D79" w:rsidRPr="006C183A" w:rsidRDefault="00802D79" w:rsidP="00522584">
      <w:pPr>
        <w:pStyle w:val="Bezodstpw"/>
        <w:numPr>
          <w:ilvl w:val="1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zaangażowania pracowników;</w:t>
      </w:r>
    </w:p>
    <w:p w14:paraId="3542935E" w14:textId="1A517226" w:rsidR="00802D79" w:rsidRPr="006C183A" w:rsidRDefault="00802D79" w:rsidP="00522584">
      <w:pPr>
        <w:pStyle w:val="Bezodstpw"/>
        <w:numPr>
          <w:ilvl w:val="1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rozwijanie organizacji uczącej się.</w:t>
      </w:r>
    </w:p>
    <w:p w14:paraId="561C59E9" w14:textId="028C75DE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Dążenie do jakości jest traktowane jako wspólna odpowiedzialność wszystkich pracowników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stały element rozwoju Wojewódzkiego Ośrodka Doskonalenia Nauczycieli w Zgierzu.</w:t>
      </w:r>
    </w:p>
    <w:p w14:paraId="7A7486A5" w14:textId="0183DC52" w:rsidR="00E7505A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E7505A" w:rsidRPr="006C183A">
        <w:rPr>
          <w:rFonts w:ascii="Arial" w:hAnsi="Arial" w:cs="Arial"/>
          <w:b/>
          <w:bCs/>
          <w:color w:val="000000" w:themeColor="text1"/>
        </w:rPr>
        <w:t>D</w:t>
      </w:r>
      <w:r w:rsidR="00802D79" w:rsidRPr="006C183A">
        <w:rPr>
          <w:rFonts w:ascii="Arial" w:hAnsi="Arial" w:cs="Arial"/>
          <w:b/>
          <w:bCs/>
          <w:color w:val="000000" w:themeColor="text1"/>
        </w:rPr>
        <w:t>ziałania projakościowe</w:t>
      </w:r>
    </w:p>
    <w:p w14:paraId="584F1B14" w14:textId="5F29BEE7" w:rsidR="00E7505A" w:rsidRPr="006C183A" w:rsidRDefault="00E7505A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Działania projakościowe prowadzone w Ośrodku mają charakter planowy i systemowy.</w:t>
      </w:r>
      <w:r w:rsidR="00802D79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Rozpoczynają się od diagnozowania potrzeb nauczycieli, dyrektorów szkół i placówek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analizy zmian zachodzących w systemie edukacji. Wyniki diagnoz stanowią podstawę projektowania oferty szkoleniowej oraz planowania działań wspomagających.</w:t>
      </w:r>
      <w:r w:rsidR="00802D79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trakcie realizacji zadań monitorowany jest przebieg wszystkich form doskonalenia, poziom zaangażowania uczestników oraz warunki organizacyjne wpływające na jakość usług.</w:t>
      </w:r>
      <w:r w:rsidR="00802D79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Istotnym elementem systemu jest również gromadzenie informacji zwrotnych od uczestników szkoleń, partnerów oraz pracowników Ośrodka. Pozyskane dane są analizowane i wykorzystywane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do doskonalenia oferty oraz organizacji pracy.</w:t>
      </w:r>
    </w:p>
    <w:p w14:paraId="10F58E0C" w14:textId="3AA7D5C9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jakości</w:t>
      </w:r>
    </w:p>
    <w:p w14:paraId="7CECC3A2" w14:textId="2972CAAB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Kultura jakości w Wojewódzkim Ośrodku Doskonalenia Nauczycieli w Zgierzu stanowi fundament funkcjonowania Systemu Zapewniania Jakości oraz jeden z najważniejszych czynników wpływających na skuteczność realizowanych działań edukacyjnych i rozwojowych. Jest ona rozumiana jako zbiór wspólnie podzielanych wartości, norm, przekonań i sposobów działania, które sprzyjają ciągłemu doskonaleniu jakości pracy Ośrodka oraz budowaniu odpowiedzialności za rozwój edukacji w regionie. Kultura jakości opiera się na przekonaniu,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że każdy pracownik Ośrodka współtworzy jakość świadczonych usług, a odpowiedzialność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za rozwój organizacji jest wspólnym zadaniem całego zespołu.</w:t>
      </w:r>
    </w:p>
    <w:p w14:paraId="221A2AA5" w14:textId="2E86C2A1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Wartości stanowiące podstawę kultury jakości</w:t>
      </w:r>
    </w:p>
    <w:p w14:paraId="60E2BB1B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Działalność Ośrodka opiera się na następujących wartościach:</w:t>
      </w:r>
    </w:p>
    <w:p w14:paraId="7530D95D" w14:textId="77777777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Profesjonalizm</w:t>
      </w:r>
      <w:r w:rsidRPr="006C183A">
        <w:rPr>
          <w:rFonts w:ascii="Arial" w:hAnsi="Arial" w:cs="Arial"/>
          <w:color w:val="000000" w:themeColor="text1"/>
        </w:rPr>
        <w:t xml:space="preserve"> – rozumiany jako rzetelne wykonywanie obowiązków, ciągłe podnoszenie kompetencji oraz dążenie do wysokich standardów pracy.</w:t>
      </w:r>
    </w:p>
    <w:p w14:paraId="6E0FCDD4" w14:textId="77777777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lastRenderedPageBreak/>
        <w:t>Odpowiedzialność</w:t>
      </w:r>
      <w:r w:rsidRPr="006C183A">
        <w:rPr>
          <w:rFonts w:ascii="Arial" w:hAnsi="Arial" w:cs="Arial"/>
          <w:color w:val="000000" w:themeColor="text1"/>
        </w:rPr>
        <w:t xml:space="preserve"> – przejawiająca się w świadomym podejmowaniu decyzji, terminowej realizacji zadań oraz trosce o jakość świadczonych usług.</w:t>
      </w:r>
    </w:p>
    <w:p w14:paraId="6F582065" w14:textId="2C47D65B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Współpraca </w:t>
      </w:r>
      <w:r w:rsidRPr="006C183A">
        <w:rPr>
          <w:rFonts w:ascii="Arial" w:hAnsi="Arial" w:cs="Arial"/>
          <w:color w:val="000000" w:themeColor="text1"/>
        </w:rPr>
        <w:t>– oparta na wzajemnym szacunku, zaufaniu, dzieleniu się wiedzą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doświadczeniem oraz wspólnym rozwiązywaniu problemów.</w:t>
      </w:r>
    </w:p>
    <w:p w14:paraId="22DFAF90" w14:textId="77777777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Otwartość na zmiany</w:t>
      </w:r>
      <w:r w:rsidRPr="006C183A">
        <w:rPr>
          <w:rFonts w:ascii="Arial" w:hAnsi="Arial" w:cs="Arial"/>
          <w:color w:val="000000" w:themeColor="text1"/>
        </w:rPr>
        <w:t xml:space="preserve"> – oznaczająca gotowość do poszukiwania nowych rozwiązań, wdrażania innowacji oraz reagowania na potrzeby zmieniającego się środowiska edukacyjnego.</w:t>
      </w:r>
    </w:p>
    <w:p w14:paraId="7A5EFE4D" w14:textId="77777777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Uczenie się przez całe życie</w:t>
      </w:r>
      <w:r w:rsidRPr="006C183A">
        <w:rPr>
          <w:rFonts w:ascii="Arial" w:hAnsi="Arial" w:cs="Arial"/>
          <w:color w:val="000000" w:themeColor="text1"/>
        </w:rPr>
        <w:t xml:space="preserve"> – traktowane jako nieodłączny element rozwoju zawodowego pracowników i warunek skutecznego wspierania nauczycieli.</w:t>
      </w:r>
    </w:p>
    <w:p w14:paraId="294ECBC2" w14:textId="0C583A81" w:rsidR="00802D79" w:rsidRPr="006C183A" w:rsidRDefault="00802D79" w:rsidP="00522584">
      <w:pPr>
        <w:pStyle w:val="Bezodstpw"/>
        <w:numPr>
          <w:ilvl w:val="0"/>
          <w:numId w:val="3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Szacunek dla uczestników procesów edukacyjnych</w:t>
      </w:r>
      <w:r w:rsidRPr="006C183A">
        <w:rPr>
          <w:rFonts w:ascii="Arial" w:hAnsi="Arial" w:cs="Arial"/>
          <w:color w:val="000000" w:themeColor="text1"/>
        </w:rPr>
        <w:t xml:space="preserve"> – przejawiający się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budowaniu relacji opartych na partnerstwie, dialogu i poszanowaniu różnorodności.</w:t>
      </w:r>
    </w:p>
    <w:p w14:paraId="4EEB87A6" w14:textId="53C14900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organizacji uczącej się</w:t>
      </w:r>
    </w:p>
    <w:p w14:paraId="25DAF885" w14:textId="7F594106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Wojewódzki Ośrodek Doskonalenia Nauczycieli w Zgierzu rozwija się jako organizacja ucząca się, wykorzystująca doświadczenia własne oraz doświadczenia partnerów do doskonalenia swojej działalności. Pracownicy są zachęcani do:</w:t>
      </w:r>
    </w:p>
    <w:p w14:paraId="424D17FC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podejmowania refleksji nad własną praktyką zawodową;</w:t>
      </w:r>
    </w:p>
    <w:p w14:paraId="56FD04D2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dzielenia się wiedzą i doświadczeniem;</w:t>
      </w:r>
    </w:p>
    <w:p w14:paraId="45C3887B" w14:textId="77777777" w:rsidR="00802D79" w:rsidRPr="006C183A" w:rsidRDefault="00802D79" w:rsidP="0052258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korzystania z wyników badań edukacyjnych;</w:t>
      </w:r>
    </w:p>
    <w:p w14:paraId="0C8287E6" w14:textId="77777777" w:rsidR="00802D79" w:rsidRPr="006C183A" w:rsidRDefault="00802D79" w:rsidP="0052258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analizowania dobrych praktyk;</w:t>
      </w:r>
    </w:p>
    <w:p w14:paraId="095BE78A" w14:textId="77777777" w:rsidR="00802D79" w:rsidRPr="006C183A" w:rsidRDefault="00802D79" w:rsidP="0052258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uczestnictwa w zespołowym rozwiązywaniu problemów;</w:t>
      </w:r>
    </w:p>
    <w:p w14:paraId="5C7CBBAA" w14:textId="2076D1D0" w:rsidR="00802D79" w:rsidRPr="006C183A" w:rsidRDefault="00802D79" w:rsidP="0052258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podejmowania inicjatyw służących rozwojowi Ośrodka.</w:t>
      </w:r>
    </w:p>
    <w:p w14:paraId="38384F30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Ośrodku promowane jest przekonanie, że uczenie się jest procesem obejmującym zarówno pojedynczych pracowników, jak i całą organizację.</w:t>
      </w:r>
    </w:p>
    <w:p w14:paraId="6342A386" w14:textId="5798CA02" w:rsidR="00802D79" w:rsidRPr="006C183A" w:rsidRDefault="000D7F8E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współpracy</w:t>
      </w:r>
    </w:p>
    <w:p w14:paraId="7A3B9299" w14:textId="5A527FB5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Istotnym elementem kultury jakości jest budowanie środowiska sprzyjającego współpracy</w:t>
      </w:r>
      <w:r w:rsidR="00664E0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wzajemnemu wsparciu.  Pracownicy Ośrodka współpracują przy planowaniu, realizacji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ewaluacji działań edukacyjnych, dzieląc się wiedzą, doświadczeniem oraz odpowiedzialnością za osiągane rezultaty. Współpraca realizowana jest poprzez:</w:t>
      </w:r>
    </w:p>
    <w:p w14:paraId="65E2532D" w14:textId="77777777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zespoły zadaniowe;</w:t>
      </w:r>
    </w:p>
    <w:p w14:paraId="5143798B" w14:textId="77777777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wspólne planowanie działań;</w:t>
      </w:r>
    </w:p>
    <w:p w14:paraId="5F9A7681" w14:textId="77777777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konsultacje i spotkania robocze;</w:t>
      </w:r>
    </w:p>
    <w:p w14:paraId="6A00D218" w14:textId="77777777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wymianę dobrych praktyk;</w:t>
      </w:r>
    </w:p>
    <w:p w14:paraId="37452B64" w14:textId="77777777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wzajemne wsparcie merytoryczne;</w:t>
      </w:r>
    </w:p>
    <w:p w14:paraId="5A73E0EE" w14:textId="233B5C00" w:rsidR="00802D79" w:rsidRPr="006C183A" w:rsidRDefault="00802D79" w:rsidP="00522584">
      <w:pPr>
        <w:pStyle w:val="Bezodstpw"/>
        <w:numPr>
          <w:ilvl w:val="0"/>
          <w:numId w:val="35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wspólne działania projektowe.</w:t>
      </w:r>
    </w:p>
    <w:p w14:paraId="2A88F34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Ośrodek dąży do tworzenia atmosfery sprzyjającej dialogowi, kreatywności i zaangażowaniu.</w:t>
      </w:r>
    </w:p>
    <w:p w14:paraId="62EA15C7" w14:textId="391A6728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refleksji i autoewaluacji</w:t>
      </w:r>
    </w:p>
    <w:p w14:paraId="0EFA21A8" w14:textId="25F4950A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Jednym z filarów kultury jakości jest systematyczna refleksja nad własną działalnością. Pracownicy Ośrodka prowadzą autoewaluację swojej pracy, analizują osiągane rezultaty oraz poszukują możliwości doskonalenia własnego warsztatu zawodowego.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Autoewaluacja jest postrzegana jako proces wspierający rozwój, a nie jako forma kontroli.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Ośrodku promowane są:</w:t>
      </w:r>
    </w:p>
    <w:p w14:paraId="5AA51DB5" w14:textId="77777777" w:rsidR="00802D79" w:rsidRPr="006C183A" w:rsidRDefault="00802D79" w:rsidP="00522584">
      <w:pPr>
        <w:pStyle w:val="Bezodstpw"/>
        <w:numPr>
          <w:ilvl w:val="0"/>
          <w:numId w:val="3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refleksyjna praktyka zawodowa;</w:t>
      </w:r>
    </w:p>
    <w:p w14:paraId="1B6F39C2" w14:textId="77A280B1" w:rsidR="00802D79" w:rsidRPr="006C183A" w:rsidRDefault="00802D79" w:rsidP="00522584">
      <w:pPr>
        <w:pStyle w:val="Bezodstpw"/>
        <w:numPr>
          <w:ilvl w:val="0"/>
          <w:numId w:val="3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analiza sukcesów i trudności;</w:t>
      </w:r>
    </w:p>
    <w:p w14:paraId="318F4E4F" w14:textId="77777777" w:rsidR="00802D79" w:rsidRPr="006C183A" w:rsidRDefault="00802D79" w:rsidP="00522584">
      <w:pPr>
        <w:pStyle w:val="Bezodstpw"/>
        <w:numPr>
          <w:ilvl w:val="0"/>
          <w:numId w:val="3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wykorzystywanie informacji zwrotnej;</w:t>
      </w:r>
    </w:p>
    <w:p w14:paraId="447DD65C" w14:textId="77777777" w:rsidR="00802D79" w:rsidRPr="006C183A" w:rsidRDefault="00802D79" w:rsidP="00522584">
      <w:pPr>
        <w:pStyle w:val="Bezodstpw"/>
        <w:numPr>
          <w:ilvl w:val="0"/>
          <w:numId w:val="3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uczenie się na podstawie doświadczeń;</w:t>
      </w:r>
    </w:p>
    <w:p w14:paraId="2CE9E287" w14:textId="14BD7D55" w:rsidR="00802D79" w:rsidRPr="006C183A" w:rsidRDefault="00802D79" w:rsidP="00522584">
      <w:pPr>
        <w:pStyle w:val="Bezodstpw"/>
        <w:numPr>
          <w:ilvl w:val="0"/>
          <w:numId w:val="3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planowanie działań rozwojowych.</w:t>
      </w:r>
    </w:p>
    <w:p w14:paraId="23A42D3C" w14:textId="18B53B3B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Wnioski wynikające z autoewaluacji stanowią ważne źródło informacji wykorzystywanych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procesie doskonalenia jakości.</w:t>
      </w:r>
    </w:p>
    <w:p w14:paraId="6C68289E" w14:textId="44F4416C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innowacyjności</w:t>
      </w:r>
    </w:p>
    <w:p w14:paraId="40B9D1A1" w14:textId="704079AF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Współczesne wyzwania edukacyjne wymagają gotowości do poszukiwania nowych rozwiązań. Ośrodek wspiera:</w:t>
      </w:r>
    </w:p>
    <w:p w14:paraId="7DB60131" w14:textId="77777777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eksperymentowanie z nowymi metodami pracy;</w:t>
      </w:r>
    </w:p>
    <w:p w14:paraId="4B7406A7" w14:textId="77777777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wdrażanie innowacji pedagogicznych;</w:t>
      </w:r>
    </w:p>
    <w:p w14:paraId="3BD9BE5D" w14:textId="77777777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wykorzystanie technologii cyfrowych;</w:t>
      </w:r>
    </w:p>
    <w:p w14:paraId="684B8D16" w14:textId="77777777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stosowanie narzędzi sztucznej inteligencji w edukacji;</w:t>
      </w:r>
    </w:p>
    <w:p w14:paraId="79469BB1" w14:textId="77777777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realizację projektów rozwojowych;</w:t>
      </w:r>
    </w:p>
    <w:p w14:paraId="33ABE109" w14:textId="6DBCA659" w:rsidR="00802D79" w:rsidRPr="006C183A" w:rsidRDefault="00802D79" w:rsidP="00522584">
      <w:pPr>
        <w:pStyle w:val="Bezodstpw"/>
        <w:numPr>
          <w:ilvl w:val="0"/>
          <w:numId w:val="3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tworzenie autorskich rozwiązań metodycznych.</w:t>
      </w:r>
    </w:p>
    <w:p w14:paraId="63E4DE0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Innowacyjność rozumiana jest jako odpowiedzialne i świadome wprowadzanie zmian służących poprawie jakości pracy.</w:t>
      </w:r>
    </w:p>
    <w:p w14:paraId="5E277302" w14:textId="697EA88B" w:rsidR="00802D79" w:rsidRPr="006C183A" w:rsidRDefault="00DC1437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02D79" w:rsidRPr="006C183A">
        <w:rPr>
          <w:rFonts w:ascii="Arial" w:hAnsi="Arial" w:cs="Arial"/>
          <w:b/>
          <w:bCs/>
          <w:color w:val="000000" w:themeColor="text1"/>
        </w:rPr>
        <w:t>Kultura komunikacji</w:t>
      </w:r>
    </w:p>
    <w:p w14:paraId="41784B48" w14:textId="436E9F0C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Efektywna komunikacja jest warunkiem sprawnego funkcjonowania Ośrodka oraz budowania zaangażowania pracowników. Komunikacja w Ośrodku opiera się na zasadach:</w:t>
      </w:r>
    </w:p>
    <w:p w14:paraId="4416CEFF" w14:textId="77777777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przejrzystości;</w:t>
      </w:r>
    </w:p>
    <w:p w14:paraId="585CA03D" w14:textId="77777777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rzetelności;</w:t>
      </w:r>
    </w:p>
    <w:p w14:paraId="59CC6482" w14:textId="77777777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terminowości;</w:t>
      </w:r>
    </w:p>
    <w:p w14:paraId="6C3144C1" w14:textId="77777777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dostępności informacji;</w:t>
      </w:r>
    </w:p>
    <w:p w14:paraId="73288DEE" w14:textId="77777777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wzajemnego szacunku;</w:t>
      </w:r>
    </w:p>
    <w:p w14:paraId="3EECD9A1" w14:textId="7B011250" w:rsidR="00802D79" w:rsidRPr="006C183A" w:rsidRDefault="00802D79" w:rsidP="00522584">
      <w:pPr>
        <w:pStyle w:val="Bezodstpw"/>
        <w:numPr>
          <w:ilvl w:val="0"/>
          <w:numId w:val="3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otwartości na dialog.</w:t>
      </w:r>
    </w:p>
    <w:p w14:paraId="1F65D27A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Dąży się do zapewnienia skutecznego przepływu informacji pomiędzy wszystkimi pracownikami oraz pomiędzy Ośrodkiem a jego interesariuszami.</w:t>
      </w:r>
    </w:p>
    <w:p w14:paraId="204855C2" w14:textId="7E332A83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 Kultura odpowiedzialności za jakość</w:t>
      </w:r>
    </w:p>
    <w:p w14:paraId="59E510C1" w14:textId="66F628AA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Każdy pracownik Ośrodka jest współodpowiedzialny za jakość realizowanych działań. Odpowiedzialność ta przejawia się w:</w:t>
      </w:r>
    </w:p>
    <w:p w14:paraId="72E46CB8" w14:textId="7777777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przestrzeganiu standardów pracy;</w:t>
      </w:r>
    </w:p>
    <w:p w14:paraId="75F5A2D9" w14:textId="7777777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dbałości o wysoki poziom merytoryczny działań;</w:t>
      </w:r>
    </w:p>
    <w:p w14:paraId="46092E80" w14:textId="7777777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terminowym wykonywaniu powierzonych zadań;</w:t>
      </w:r>
    </w:p>
    <w:p w14:paraId="6350E652" w14:textId="7777777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aktywnym uczestnictwie w działaniach projakościowych;</w:t>
      </w:r>
    </w:p>
    <w:p w14:paraId="0404EE4B" w14:textId="7777777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zgłaszaniu propozycji usprawnień;</w:t>
      </w:r>
    </w:p>
    <w:p w14:paraId="43C0B3C6" w14:textId="588F1427" w:rsidR="00802D79" w:rsidRPr="006C183A" w:rsidRDefault="00802D79" w:rsidP="00522584">
      <w:pPr>
        <w:pStyle w:val="Bezodstpw"/>
        <w:numPr>
          <w:ilvl w:val="0"/>
          <w:numId w:val="3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podejmowaniu działań doskonalących.</w:t>
      </w:r>
    </w:p>
    <w:p w14:paraId="52BD8FD7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Kultura jakości nie jest zbiorem procedur, lecz sposobem myślenia i działania, który znajduje odzwierciedlenie w codziennej pracy wszystkich pracowników Ośrodka.</w:t>
      </w:r>
    </w:p>
    <w:p w14:paraId="4D440DEF" w14:textId="5A9E3D75" w:rsidR="00802D79" w:rsidRPr="006C183A" w:rsidRDefault="00802D79" w:rsidP="00522584">
      <w:pPr>
        <w:pStyle w:val="Bezodstpw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 Dobrostan pracowników jako element jakości</w:t>
      </w:r>
    </w:p>
    <w:p w14:paraId="5372BBC3" w14:textId="79E15E8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Ośrodku przyjmuje się, że wysoka jakość pracy jest ściśle związana z dobrostanem pracowników. Dlatego podejmowane są działania wspierające:</w:t>
      </w:r>
    </w:p>
    <w:p w14:paraId="0A9FDE5C" w14:textId="77777777" w:rsidR="00802D79" w:rsidRPr="006C183A" w:rsidRDefault="00802D79" w:rsidP="00522584">
      <w:pPr>
        <w:pStyle w:val="Bezodstpw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zawodowy i osobisty;</w:t>
      </w:r>
    </w:p>
    <w:p w14:paraId="3E993848" w14:textId="77777777" w:rsidR="00802D79" w:rsidRPr="006C183A" w:rsidRDefault="00802D79" w:rsidP="00522584">
      <w:pPr>
        <w:pStyle w:val="Bezodstpw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równowagę pomiędzy życiem zawodowym i prywatnym;</w:t>
      </w:r>
    </w:p>
    <w:p w14:paraId="417C20A2" w14:textId="77777777" w:rsidR="00802D79" w:rsidRPr="006C183A" w:rsidRDefault="00802D79" w:rsidP="00522584">
      <w:pPr>
        <w:pStyle w:val="Bezodstpw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bezpieczeństwo psychologiczne;</w:t>
      </w:r>
    </w:p>
    <w:p w14:paraId="359E47C0" w14:textId="77777777" w:rsidR="00802D79" w:rsidRPr="006C183A" w:rsidRDefault="00802D79" w:rsidP="00522584">
      <w:pPr>
        <w:pStyle w:val="Bezodstpw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przeciwdziałanie wypaleniu zawodowemu;</w:t>
      </w:r>
    </w:p>
    <w:p w14:paraId="7399FCA8" w14:textId="689BA1E2" w:rsidR="00802D79" w:rsidRPr="006C183A" w:rsidRDefault="00802D79" w:rsidP="00522584">
      <w:pPr>
        <w:pStyle w:val="Bezodstpw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pozytywnych relacji w zespole.</w:t>
      </w:r>
    </w:p>
    <w:p w14:paraId="757EAA8B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Tworzenie przyjaznego środowiska pracy sprzyja zaangażowaniu, kreatywności oraz osiąganiu wysokiej jakości działań edukacyjnych.</w:t>
      </w:r>
    </w:p>
    <w:p w14:paraId="17619DE5" w14:textId="64E13E30" w:rsidR="00802D79" w:rsidRPr="006C183A" w:rsidRDefault="00802D79" w:rsidP="00522584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Budowanie kultury jakości</w:t>
      </w:r>
    </w:p>
    <w:p w14:paraId="06AD9BCC" w14:textId="2E0A44B9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Rozwijanie kultury jakości jest procesem ciągłym i obejmuje wszystkich pracowników Ośrodka. Realizowane jest poprzez:</w:t>
      </w:r>
    </w:p>
    <w:p w14:paraId="0162CB5F" w14:textId="77777777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szkolenia i doskonalenie zawodowe;</w:t>
      </w:r>
    </w:p>
    <w:p w14:paraId="7AE2401D" w14:textId="77777777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działania ewaluacyjne i autoewaluacyjne;</w:t>
      </w:r>
    </w:p>
    <w:p w14:paraId="559B45BF" w14:textId="77777777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analizę danych i wskaźników jakości;</w:t>
      </w:r>
    </w:p>
    <w:p w14:paraId="4FCA55A2" w14:textId="77777777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upowszechnianie dobrych praktyk;</w:t>
      </w:r>
    </w:p>
    <w:p w14:paraId="0AF02513" w14:textId="77777777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wspólne planowanie działań rozwojowych;</w:t>
      </w:r>
    </w:p>
    <w:p w14:paraId="4D3E8274" w14:textId="50EF6485" w:rsidR="00802D79" w:rsidRPr="006C183A" w:rsidRDefault="00802D79" w:rsidP="00522584">
      <w:pPr>
        <w:pStyle w:val="Bezodstpw"/>
        <w:numPr>
          <w:ilvl w:val="0"/>
          <w:numId w:val="4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systematyczne przeglądy funkcjonowania Ośrodka.</w:t>
      </w:r>
    </w:p>
    <w:p w14:paraId="721F6F75" w14:textId="1B5664D3" w:rsidR="00802D79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Kultura jakości stanowi podstawę długofalowego rozwoju Wojewódzkiego Ośrodka Doskonalenia Nauczycieli w Zgierzu i służy realizacji jego misji na rzecz wspierania wysokiej jakości edukacji w Województwie Łódzkim.</w:t>
      </w:r>
    </w:p>
    <w:p w14:paraId="19747C57" w14:textId="77777777" w:rsidR="00522584" w:rsidRPr="006C183A" w:rsidRDefault="00522584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</w:p>
    <w:p w14:paraId="17F80806" w14:textId="28537926" w:rsidR="00802D79" w:rsidRPr="006C183A" w:rsidRDefault="0030535A" w:rsidP="00522584">
      <w:pPr>
        <w:pStyle w:val="Nagwek2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IV</w:t>
      </w:r>
      <w:r w:rsidR="00802D79"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. EWALUACJA</w:t>
      </w:r>
      <w:r w:rsidR="00754D55"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</w:t>
      </w:r>
      <w:r w:rsidR="00802D79"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AUTOEWALUACJA</w:t>
      </w:r>
    </w:p>
    <w:p w14:paraId="40BC7EA0" w14:textId="0ACC814E" w:rsidR="00754D55" w:rsidRPr="006C183A" w:rsidRDefault="00754D55" w:rsidP="00522584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Ewaluacja</w:t>
      </w:r>
    </w:p>
    <w:p w14:paraId="5F584ED3" w14:textId="1573D441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Ewaluacja stanowi jeden z najważniejszych elementów Systemu Zapewniania Jakości Wojewódzkiego Ośrodka Doskonalenia Nauczycieli w Zgierzu. Jej celem jest nie tylko ocena skuteczności realizowanych działań, ale przede wszystkim wspieranie rozwoju organizacji, doskonalenie procesów oraz budowanie kultury jakości opartej na refleksji, odpowiedzialności i współpracy.</w:t>
      </w:r>
      <w:r w:rsidR="009A5C5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W Ośrodku przyjmuje się, że jakość jest procesem ciągłym, wymagającym systematycznego monitorowania, analizowania rezultatów oraz podejmowania działań doskonalących. Ewaluacja służy zatem pozyskiwaniu wiedzy o efektywności podejmowanych działań, stopniu realizacji celów statutowych oraz wpływie działalności Ośrodka na rozwój nauczycieli, szkół i placówek oświatowych.</w:t>
      </w:r>
    </w:p>
    <w:p w14:paraId="59D4E9D7" w14:textId="4586494C" w:rsidR="00802D79" w:rsidRPr="006C183A" w:rsidRDefault="00802D79" w:rsidP="00522584">
      <w:pPr>
        <w:pStyle w:val="Bezodstpw"/>
        <w:numPr>
          <w:ilvl w:val="0"/>
          <w:numId w:val="50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Cele ewaluacji</w:t>
      </w:r>
    </w:p>
    <w:p w14:paraId="581BBA3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Ewaluacja prowadzona w Ośrodku ma na celu:</w:t>
      </w:r>
    </w:p>
    <w:p w14:paraId="169D3BB9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jakości realizowanych form doskonalenia;</w:t>
      </w:r>
    </w:p>
    <w:p w14:paraId="7A5F57F8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badanie stopnia osiągania założonych celów edukacyjnych;</w:t>
      </w:r>
    </w:p>
    <w:p w14:paraId="481213CF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analizę potrzeb i oczekiwań odbiorców usług;</w:t>
      </w:r>
    </w:p>
    <w:p w14:paraId="53F652AE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ocenę skuteczności wspomagania szkół i placówek;</w:t>
      </w:r>
    </w:p>
    <w:p w14:paraId="76B73861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 identyfikowanie mocnych stron działalności Ośrodka;</w:t>
      </w:r>
    </w:p>
    <w:p w14:paraId="7D14CE2C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rozpoznawanie obszarów wymagających doskonalenia;</w:t>
      </w:r>
    </w:p>
    <w:p w14:paraId="106E3DD3" w14:textId="77777777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wspieranie podejmowania decyzji opartych na danych;</w:t>
      </w:r>
    </w:p>
    <w:p w14:paraId="5CF99B1F" w14:textId="122B1C43" w:rsidR="009A5C53" w:rsidRPr="006C183A" w:rsidRDefault="00802D79" w:rsidP="00522584">
      <w:pPr>
        <w:pStyle w:val="Bezodstpw"/>
        <w:numPr>
          <w:ilvl w:val="1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budowanie kultury organizacyjnej opartej na uczeniu się i rozwoju.</w:t>
      </w:r>
    </w:p>
    <w:p w14:paraId="26500E13" w14:textId="1FBA13A4" w:rsidR="00802D79" w:rsidRPr="006C183A" w:rsidRDefault="00B57176" w:rsidP="00522584">
      <w:pPr>
        <w:pStyle w:val="Bezodstpw"/>
        <w:spacing w:line="360" w:lineRule="auto"/>
        <w:ind w:left="360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2)</w:t>
      </w:r>
      <w:r w:rsidR="00802D79" w:rsidRPr="006C183A">
        <w:rPr>
          <w:rFonts w:ascii="Arial" w:hAnsi="Arial" w:cs="Arial"/>
          <w:b/>
          <w:bCs/>
          <w:color w:val="000000" w:themeColor="text1"/>
        </w:rPr>
        <w:t xml:space="preserve"> Obszary podlegające ewaluacji</w:t>
      </w:r>
    </w:p>
    <w:p w14:paraId="6838A73F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Ewaluacji podlegają wszystkie kluczowe obszary działalności Ośrodka, w szczególności:</w:t>
      </w:r>
    </w:p>
    <w:p w14:paraId="60750C81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oferta doskonalenia zawodowego nauczycieli;</w:t>
      </w:r>
    </w:p>
    <w:p w14:paraId="056D8AEE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wspomaganie szkół i placówek oświatowych;</w:t>
      </w:r>
    </w:p>
    <w:p w14:paraId="56778CAC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działalność sieci współpracy i samokształcenia;</w:t>
      </w:r>
    </w:p>
    <w:p w14:paraId="435C95E0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realizowane projekty edukacyjne;</w:t>
      </w:r>
    </w:p>
    <w:p w14:paraId="51EE81B9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materiałów szkoleniowych i publikacji;</w:t>
      </w:r>
    </w:p>
    <w:p w14:paraId="45F37DC2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organizacja i obsługa form doskonalenia;</w:t>
      </w:r>
    </w:p>
    <w:p w14:paraId="292C565E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skuteczność komunikacji wewnętrznej i zewnętrznej;</w:t>
      </w:r>
    </w:p>
    <w:p w14:paraId="24FA144A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współpraca z partnerami instytucjonalnymi;</w:t>
      </w:r>
    </w:p>
    <w:p w14:paraId="28E920F1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kompetencji pracowników;</w:t>
      </w:r>
    </w:p>
    <w:p w14:paraId="12A19106" w14:textId="77777777" w:rsidR="00802D79" w:rsidRPr="006C183A" w:rsidRDefault="00802D79" w:rsidP="0052258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funkcjonowanie Systemu Zapewniania Jakości.</w:t>
      </w:r>
    </w:p>
    <w:p w14:paraId="5B4553FE" w14:textId="72E88912" w:rsidR="00802D79" w:rsidRPr="006C183A" w:rsidRDefault="00802D79" w:rsidP="00522584">
      <w:pPr>
        <w:pStyle w:val="Bezodstpw"/>
        <w:numPr>
          <w:ilvl w:val="0"/>
          <w:numId w:val="43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Źródła informacji wykorzystywane w ewaluacji</w:t>
      </w:r>
    </w:p>
    <w:p w14:paraId="0DB415B0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Proces ewaluacji opiera się na różnorodnych źródłach danych, obejmujących:</w:t>
      </w:r>
    </w:p>
    <w:p w14:paraId="6D8179EE" w14:textId="77777777" w:rsidR="0038111B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ankiety ewaluacyjne uczestników szkoleń;</w:t>
      </w:r>
    </w:p>
    <w:p w14:paraId="6473A77A" w14:textId="77777777" w:rsidR="0038111B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ankiety diagnozujące potrzeby edukacyjne;</w:t>
      </w:r>
    </w:p>
    <w:p w14:paraId="2E141DA4" w14:textId="77777777" w:rsidR="0038111B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wywiady indywidualne i grupowe;</w:t>
      </w:r>
    </w:p>
    <w:p w14:paraId="1E597C98" w14:textId="77777777" w:rsidR="0038111B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obserwacje zajęć;</w:t>
      </w:r>
    </w:p>
    <w:p w14:paraId="043CD70D" w14:textId="77777777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dokumentacji szkoleniowej;</w:t>
      </w:r>
    </w:p>
    <w:p w14:paraId="29A3D323" w14:textId="77777777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skarg, wniosków i rekomendacji;</w:t>
      </w:r>
    </w:p>
    <w:p w14:paraId="6F783CD2" w14:textId="77777777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nadzoru pedagogicznego;</w:t>
      </w:r>
    </w:p>
    <w:p w14:paraId="4DE3904F" w14:textId="2EB078E1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raporty z realizacji wspomagania szkół</w:t>
      </w:r>
      <w:r w:rsidR="00D774B5" w:rsidRPr="006C183A">
        <w:rPr>
          <w:rFonts w:ascii="Arial" w:hAnsi="Arial" w:cs="Arial"/>
          <w:color w:val="000000" w:themeColor="text1"/>
        </w:rPr>
        <w:t xml:space="preserve"> i pracy sieci</w:t>
      </w:r>
      <w:r w:rsidRPr="006C183A">
        <w:rPr>
          <w:rFonts w:ascii="Arial" w:hAnsi="Arial" w:cs="Arial"/>
          <w:color w:val="000000" w:themeColor="text1"/>
        </w:rPr>
        <w:t>;</w:t>
      </w:r>
    </w:p>
    <w:p w14:paraId="6A3E6ABE" w14:textId="77777777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autoewaluacji pracowników;</w:t>
      </w:r>
    </w:p>
    <w:p w14:paraId="25FB60FD" w14:textId="77777777" w:rsidR="001D5FC3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autoewaluacji zespołów zadaniowych;</w:t>
      </w:r>
    </w:p>
    <w:p w14:paraId="50B0AF51" w14:textId="72D9BB82" w:rsidR="00802D79" w:rsidRPr="006C183A" w:rsidRDefault="00802D79" w:rsidP="00522584">
      <w:pPr>
        <w:pStyle w:val="Bezodstpw"/>
        <w:numPr>
          <w:ilvl w:val="1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autoewaluacji instytucjonalnej Ośrodka.</w:t>
      </w:r>
    </w:p>
    <w:p w14:paraId="63ECE030" w14:textId="6283B749" w:rsidR="00236A3C" w:rsidRPr="006C183A" w:rsidRDefault="00236A3C" w:rsidP="00522584">
      <w:pPr>
        <w:pStyle w:val="Bezodstpw"/>
        <w:numPr>
          <w:ilvl w:val="0"/>
          <w:numId w:val="4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Autoewaluacja</w:t>
      </w:r>
    </w:p>
    <w:p w14:paraId="2542A0FA" w14:textId="633B4579" w:rsidR="00802D79" w:rsidRPr="006C183A" w:rsidRDefault="00802D79" w:rsidP="00522584">
      <w:pPr>
        <w:pStyle w:val="Bezodstpw"/>
        <w:numPr>
          <w:ilvl w:val="0"/>
          <w:numId w:val="45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Autoewaluacja pracowników</w:t>
      </w:r>
    </w:p>
    <w:p w14:paraId="24530D80" w14:textId="567ADE6F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Istotnym elementem kultury jakości Ośrodka jest systematyczna autoewaluacja prowadzona przez pracowników pedagogicznych i specjalistów.</w:t>
      </w:r>
      <w:r w:rsidR="001D5FC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Autoewaluacja rozumiana jest jako świadoma refleksja nad własną praktyką zawodową, której celem jest rozpoznawanie mocnych stron własnej pracy, identyfikowanie obszarów wymagających rozwoju oraz planowanie działań doskonalących.</w:t>
      </w:r>
      <w:r w:rsidR="001D5FC3" w:rsidRPr="006C183A">
        <w:rPr>
          <w:rFonts w:ascii="Arial" w:hAnsi="Arial" w:cs="Arial"/>
          <w:color w:val="000000" w:themeColor="text1"/>
        </w:rPr>
        <w:t xml:space="preserve">  </w:t>
      </w:r>
      <w:r w:rsidRPr="006C183A">
        <w:rPr>
          <w:rFonts w:ascii="Arial" w:hAnsi="Arial" w:cs="Arial"/>
          <w:color w:val="000000" w:themeColor="text1"/>
        </w:rPr>
        <w:t>Każdy pracownik Ośrodka dokonuje autoewaluacji swojej działalności co najmniej raz w roku szkolnym.</w:t>
      </w:r>
      <w:r w:rsidR="001D5FC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Autoewaluacja może obejmować między innymi:</w:t>
      </w:r>
    </w:p>
    <w:p w14:paraId="6E48A1A3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jakość prowadzonych form doskonalenia;</w:t>
      </w:r>
    </w:p>
    <w:p w14:paraId="733964E6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skuteczność stosowanych metod pracy;</w:t>
      </w:r>
    </w:p>
    <w:p w14:paraId="31975F04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stopień realizacji zaplanowanych działań;</w:t>
      </w:r>
    </w:p>
    <w:p w14:paraId="5599394A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wykorzystanie nowoczesnych technologii i narzędzi cyfrowych;</w:t>
      </w:r>
    </w:p>
    <w:p w14:paraId="73109804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współpracę z uczestnikami szkoleń i szkołami;</w:t>
      </w:r>
    </w:p>
    <w:p w14:paraId="1C6E33C3" w14:textId="77777777" w:rsidR="001D5FC3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rozwój własnych kompetencji zawodowych;</w:t>
      </w:r>
    </w:p>
    <w:p w14:paraId="2139BC19" w14:textId="4A7C44F4" w:rsidR="00802D79" w:rsidRPr="006C183A" w:rsidRDefault="00802D79" w:rsidP="00522584">
      <w:pPr>
        <w:pStyle w:val="Bezodstpw"/>
        <w:numPr>
          <w:ilvl w:val="1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realizację indywidualnego planu rozwoju zawodowego.</w:t>
      </w:r>
    </w:p>
    <w:p w14:paraId="3EF1C15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Wnioski z autoewaluacji stanowią podstawę planowania indywidualnych działań rozwojowych pracownika.</w:t>
      </w:r>
    </w:p>
    <w:p w14:paraId="5B92A0D6" w14:textId="5BEDADC9" w:rsidR="00802D79" w:rsidRPr="006C183A" w:rsidRDefault="00802D79" w:rsidP="00522584">
      <w:pPr>
        <w:pStyle w:val="Bezodstpw"/>
        <w:numPr>
          <w:ilvl w:val="0"/>
          <w:numId w:val="45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Autoewaluacja zespołów zadaniowych</w:t>
      </w:r>
    </w:p>
    <w:p w14:paraId="2BAA43E6" w14:textId="5370648A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Zespoły </w:t>
      </w:r>
      <w:r w:rsidR="00414C23" w:rsidRPr="006C183A">
        <w:rPr>
          <w:rFonts w:ascii="Arial" w:hAnsi="Arial" w:cs="Arial"/>
          <w:color w:val="000000" w:themeColor="text1"/>
        </w:rPr>
        <w:t xml:space="preserve">zadaniowe </w:t>
      </w:r>
      <w:r w:rsidRPr="006C183A">
        <w:rPr>
          <w:rFonts w:ascii="Arial" w:hAnsi="Arial" w:cs="Arial"/>
          <w:color w:val="000000" w:themeColor="text1"/>
        </w:rPr>
        <w:t>prowadzą okresową ocenę swojej pracy.</w:t>
      </w:r>
      <w:r w:rsidR="00414C2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Autoewaluacja zespołowa obejmuje:</w:t>
      </w:r>
    </w:p>
    <w:p w14:paraId="33D9FC40" w14:textId="77777777" w:rsidR="00E36710" w:rsidRPr="006C183A" w:rsidRDefault="00802D79" w:rsidP="00522584">
      <w:pPr>
        <w:pStyle w:val="Bezodstpw"/>
        <w:numPr>
          <w:ilvl w:val="0"/>
          <w:numId w:val="4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stopnia realizacji założonych celów;</w:t>
      </w:r>
    </w:p>
    <w:p w14:paraId="2C83AB34" w14:textId="77777777" w:rsidR="00E36710" w:rsidRPr="006C183A" w:rsidRDefault="00802D79" w:rsidP="00522584">
      <w:pPr>
        <w:pStyle w:val="Bezodstpw"/>
        <w:numPr>
          <w:ilvl w:val="0"/>
          <w:numId w:val="4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skuteczności współpracy;</w:t>
      </w:r>
    </w:p>
    <w:p w14:paraId="75B4AB61" w14:textId="77777777" w:rsidR="00E36710" w:rsidRPr="006C183A" w:rsidRDefault="00802D79" w:rsidP="00522584">
      <w:pPr>
        <w:pStyle w:val="Bezodstpw"/>
        <w:numPr>
          <w:ilvl w:val="0"/>
          <w:numId w:val="4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wykorzystania zasobów;</w:t>
      </w:r>
    </w:p>
    <w:p w14:paraId="3D4B0D9B" w14:textId="77777777" w:rsidR="00FC0C6B" w:rsidRPr="006C183A" w:rsidRDefault="00802D79" w:rsidP="00522584">
      <w:pPr>
        <w:pStyle w:val="Bezodstpw"/>
        <w:numPr>
          <w:ilvl w:val="0"/>
          <w:numId w:val="4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identyfikację dobrych praktyk;</w:t>
      </w:r>
    </w:p>
    <w:p w14:paraId="3DFB8B19" w14:textId="25620AF5" w:rsidR="00802D79" w:rsidRPr="006C183A" w:rsidRDefault="00802D79" w:rsidP="00522584">
      <w:pPr>
        <w:pStyle w:val="Bezodstpw"/>
        <w:numPr>
          <w:ilvl w:val="0"/>
          <w:numId w:val="44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określenie rekomendacji dla przyszłych działań.</w:t>
      </w:r>
    </w:p>
    <w:p w14:paraId="76140EE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autoewaluacji zespołowej są omawiane podczas spotkań podsumowujących realizację zadań.</w:t>
      </w:r>
    </w:p>
    <w:p w14:paraId="7A8D99EC" w14:textId="115D9189" w:rsidR="00802D79" w:rsidRPr="006C183A" w:rsidRDefault="00802D79" w:rsidP="00522584">
      <w:pPr>
        <w:pStyle w:val="Bezodstpw"/>
        <w:numPr>
          <w:ilvl w:val="0"/>
          <w:numId w:val="45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Autoewaluacja instytucjonalna Ośrodka</w:t>
      </w:r>
    </w:p>
    <w:p w14:paraId="710689BD" w14:textId="732BC4C1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Raz w roku przeprowadzana jest autoewaluacja instytucjonalna obejmująca funkcjonowanie całego Ośrodka.</w:t>
      </w:r>
      <w:r w:rsidR="00414C2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Jej celem jest uzyskanie kompleksowej informacji o jakości realizowanych działań oraz stopniu osiągania celów strategicznych.</w:t>
      </w:r>
      <w:r w:rsidR="00414C23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Autoewaluacja instytucjonalna obejmuje między innymi:</w:t>
      </w:r>
    </w:p>
    <w:p w14:paraId="08D14BA2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realizacji planu pracy;</w:t>
      </w:r>
    </w:p>
    <w:p w14:paraId="24AC354E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osiągniętych wskaźników jakości;</w:t>
      </w:r>
    </w:p>
    <w:p w14:paraId="653ADEB6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skuteczności działań projakościowych;</w:t>
      </w:r>
    </w:p>
    <w:p w14:paraId="69335B4F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funkcjonowania systemu komunikacji;</w:t>
      </w:r>
    </w:p>
    <w:p w14:paraId="54628248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potrzeb kadrowych i rozwojowych;</w:t>
      </w:r>
    </w:p>
    <w:p w14:paraId="3486D12C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współpracy z partnerami;</w:t>
      </w:r>
    </w:p>
    <w:p w14:paraId="7CF427B5" w14:textId="77777777" w:rsidR="00FC0C6B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ryzyk jakościowych;</w:t>
      </w:r>
    </w:p>
    <w:p w14:paraId="22DF1804" w14:textId="2F3770EE" w:rsidR="00802D79" w:rsidRPr="006C183A" w:rsidRDefault="00802D79" w:rsidP="00522584">
      <w:pPr>
        <w:pStyle w:val="Bezodstpw"/>
        <w:numPr>
          <w:ilvl w:val="1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skuteczności wdrożonych działań naprawczych i doskonalących.</w:t>
      </w:r>
    </w:p>
    <w:p w14:paraId="63A90AC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autoewaluacji instytucjonalnej przedstawiane są w formie raportu rocznego.</w:t>
      </w:r>
    </w:p>
    <w:p w14:paraId="670F260B" w14:textId="28395B40" w:rsidR="00802D79" w:rsidRPr="006C183A" w:rsidRDefault="00802D79" w:rsidP="00522584">
      <w:pPr>
        <w:pStyle w:val="Bezodstpw"/>
        <w:numPr>
          <w:ilvl w:val="0"/>
          <w:numId w:val="4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Wykorzystanie wyników ewaluacji</w:t>
      </w:r>
      <w:r w:rsidR="00893E0F" w:rsidRPr="006C183A">
        <w:rPr>
          <w:rFonts w:ascii="Arial" w:hAnsi="Arial" w:cs="Arial"/>
          <w:b/>
          <w:bCs/>
          <w:color w:val="000000" w:themeColor="text1"/>
        </w:rPr>
        <w:t xml:space="preserve"> i autoewaluacji</w:t>
      </w:r>
    </w:p>
    <w:p w14:paraId="4B336536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badań ewaluacyjnych i autoewaluacyjnych stanowią podstawę:</w:t>
      </w:r>
    </w:p>
    <w:p w14:paraId="67FC177C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doskonalenia oferty szkoleniowej;</w:t>
      </w:r>
    </w:p>
    <w:p w14:paraId="5EFF6CD0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aktualizacji planów pracy;</w:t>
      </w:r>
    </w:p>
    <w:p w14:paraId="052A96F4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planowania rozwoju zawodowego pracowników;</w:t>
      </w:r>
    </w:p>
    <w:p w14:paraId="11EAB290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modyfikowania procedur organizacyjnych;</w:t>
      </w:r>
    </w:p>
    <w:p w14:paraId="02AA8D96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opracowywania działań naprawczych i doskonalących;</w:t>
      </w:r>
    </w:p>
    <w:p w14:paraId="1D183350" w14:textId="77777777" w:rsidR="00D774B5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projektowania nowych inicjatyw edukacyjnych;</w:t>
      </w:r>
    </w:p>
    <w:p w14:paraId="0DBEB411" w14:textId="0229EA8F" w:rsidR="00802D79" w:rsidRPr="006C183A" w:rsidRDefault="00802D79" w:rsidP="00522584">
      <w:pPr>
        <w:pStyle w:val="Bezodstpw"/>
        <w:numPr>
          <w:ilvl w:val="1"/>
          <w:numId w:val="32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doskonalenia Systemu Zapewniania Jakości.</w:t>
      </w:r>
    </w:p>
    <w:p w14:paraId="61929E47" w14:textId="6381BC67" w:rsidR="00D774B5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Ośrodku przyjmuje się zasadę, że każda ewaluacja powinna prowadzić do konkretnych działań rozwojowych, a pozyskane informacje powinny być wykorzystywane do podejmowania decyzji służących podnoszeniu jakości pracy instytucji.</w:t>
      </w:r>
    </w:p>
    <w:p w14:paraId="7A5F8C17" w14:textId="4D27D8AE" w:rsidR="00802D79" w:rsidRPr="006C183A" w:rsidRDefault="00802D79" w:rsidP="00522584">
      <w:pPr>
        <w:pStyle w:val="Bezodstpw"/>
        <w:numPr>
          <w:ilvl w:val="0"/>
          <w:numId w:val="4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Kultura refleksyjnej praktyki</w:t>
      </w:r>
    </w:p>
    <w:p w14:paraId="73DE9BE7" w14:textId="083231BC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Wojewódzki Ośrodek Doskonalenia Nauczycieli w Zgierzu rozwija kulturę refleksyjnej praktyki</w:t>
      </w:r>
      <w:r w:rsidR="001D4AD9" w:rsidRPr="006C183A">
        <w:rPr>
          <w:rFonts w:ascii="Arial" w:hAnsi="Arial" w:cs="Arial"/>
          <w:color w:val="000000" w:themeColor="text1"/>
        </w:rPr>
        <w:t>,</w:t>
      </w:r>
      <w:r w:rsidRPr="006C183A">
        <w:rPr>
          <w:rFonts w:ascii="Arial" w:hAnsi="Arial" w:cs="Arial"/>
          <w:color w:val="000000" w:themeColor="text1"/>
        </w:rPr>
        <w:t xml:space="preserve"> </w:t>
      </w:r>
      <w:r w:rsidR="001D4AD9" w:rsidRPr="006C183A">
        <w:rPr>
          <w:rFonts w:ascii="Arial" w:hAnsi="Arial" w:cs="Arial"/>
          <w:color w:val="000000" w:themeColor="text1"/>
        </w:rPr>
        <w:t xml:space="preserve">w której ewaluacja i autoewaluacja nie są traktowane jako działania kontrolne, lecz jako narzędzia wspierające uczenie się organizacji.  </w:t>
      </w:r>
      <w:r w:rsidRPr="006C183A">
        <w:rPr>
          <w:rFonts w:ascii="Arial" w:hAnsi="Arial" w:cs="Arial"/>
          <w:color w:val="000000" w:themeColor="text1"/>
        </w:rPr>
        <w:t>Refleksyjna praktyka oznacza świadome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systematyczne analizowanie własnej pracy, jej efektów, stosowanych metod oraz relacji</w:t>
      </w:r>
      <w:r w:rsidR="00456C46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z uczestnikami procesów edukacyjnych. Jej celem jest nie tylko doskonalenie indywidualnego warsztatu pracy, ale również rozwój całej organizacji poprzez wykorzystywanie doświadczeń</w:t>
      </w:r>
      <w:r w:rsidR="003D00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 wiedzy pracowników.</w:t>
      </w:r>
    </w:p>
    <w:p w14:paraId="3E0FD345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Ośrodku zakłada się, że każdy pracownik jest jednocześnie praktykiem i badaczem własnej działalności zawodowej. Podejmowana refleksja dotyczy zarówno działań szkoleniowych, wspomagających i doradczych, jak również współpracy zespołowej, realizacji projektów oraz funkcjonowania instytucji jako całości.</w:t>
      </w:r>
    </w:p>
    <w:p w14:paraId="0028DCB4" w14:textId="1CC32A5F" w:rsidR="00802D79" w:rsidRPr="006C183A" w:rsidRDefault="00802D79" w:rsidP="00522584">
      <w:pPr>
        <w:pStyle w:val="Bezodstpw"/>
        <w:numPr>
          <w:ilvl w:val="2"/>
          <w:numId w:val="3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Refleksja indywidualna</w:t>
      </w:r>
    </w:p>
    <w:p w14:paraId="3AA7A8AD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Pracownicy Ośrodka są zachęcani do systematycznej analizy własnej praktyki zawodowej poprzez:</w:t>
      </w:r>
    </w:p>
    <w:p w14:paraId="1BA3CC82" w14:textId="77777777" w:rsidR="001D4AD9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ocenę skuteczności prowadzonych form doskonalenia;</w:t>
      </w:r>
    </w:p>
    <w:p w14:paraId="39DFE0FA" w14:textId="77777777" w:rsidR="001D4AD9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osiągniętych rezultatów edukacyjnych;</w:t>
      </w:r>
    </w:p>
    <w:p w14:paraId="7CEB3629" w14:textId="77777777" w:rsidR="001D4AD9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wykorzystywanie informacji zwrotnych od uczestników szkoleń;</w:t>
      </w:r>
    </w:p>
    <w:p w14:paraId="22F68666" w14:textId="77777777" w:rsidR="001D4AD9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dokumentowanie doświadczeń zawodowych;</w:t>
      </w:r>
    </w:p>
    <w:p w14:paraId="6EF3790C" w14:textId="77777777" w:rsidR="008B6CEA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identyfikowanie własnych mocnych stron i obszarów wymagających rozwoju;</w:t>
      </w:r>
    </w:p>
    <w:p w14:paraId="4CFED309" w14:textId="0D78D0EB" w:rsidR="00802D79" w:rsidRPr="006C183A" w:rsidRDefault="00802D79" w:rsidP="00522584">
      <w:pPr>
        <w:pStyle w:val="Bezodstpw"/>
        <w:numPr>
          <w:ilvl w:val="0"/>
          <w:numId w:val="46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planowanie indywidualnych działań doskonalących.</w:t>
      </w:r>
    </w:p>
    <w:p w14:paraId="66F2CE7E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Refleksja indywidualna stanowi podstawę autoewaluacji oraz planowania rozwoju zawodowego pracownika.</w:t>
      </w:r>
    </w:p>
    <w:p w14:paraId="0BE8A9E5" w14:textId="2FBE8094" w:rsidR="00802D79" w:rsidRPr="006C183A" w:rsidRDefault="00802D79" w:rsidP="00522584">
      <w:pPr>
        <w:pStyle w:val="Bezodstpw"/>
        <w:numPr>
          <w:ilvl w:val="2"/>
          <w:numId w:val="3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Refleksja zespołowa</w:t>
      </w:r>
    </w:p>
    <w:p w14:paraId="77CA5BCD" w14:textId="77777777" w:rsidR="00802D79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Kultura jakości zakłada również wspólne analizowanie doświadczeń i efektów pracy przez zespoły pracowników.</w:t>
      </w:r>
    </w:p>
    <w:p w14:paraId="2930CEB8" w14:textId="77777777" w:rsidR="00802D79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Refleksja zespołowa realizowana jest między innymi poprzez:</w:t>
      </w:r>
    </w:p>
    <w:p w14:paraId="5AF77FA5" w14:textId="77777777" w:rsidR="008B6CEA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spotkania podsumowujące realizowane przedsięwzięcia;</w:t>
      </w:r>
    </w:p>
    <w:p w14:paraId="129814F2" w14:textId="77777777" w:rsidR="008B6CEA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analizę dobrych praktyk i doświadczeń edukacyjnych;</w:t>
      </w:r>
    </w:p>
    <w:p w14:paraId="79E23898" w14:textId="77777777" w:rsidR="008B6CEA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omawianie trudności pojawiających się w realizacji zadań;</w:t>
      </w:r>
    </w:p>
    <w:p w14:paraId="6767AA24" w14:textId="77777777" w:rsidR="008B6CEA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wspólne poszukiwanie nowych rozwiązań;</w:t>
      </w:r>
    </w:p>
    <w:p w14:paraId="7721FE01" w14:textId="77777777" w:rsidR="008B6CEA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konsultacje koleżeńskie;</w:t>
      </w:r>
    </w:p>
    <w:p w14:paraId="69C5D3C9" w14:textId="3BFB427C" w:rsidR="00E27E4A" w:rsidRPr="006C183A" w:rsidRDefault="00E27E4A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ment</w:t>
      </w:r>
      <w:r w:rsidR="00283316" w:rsidRPr="006C183A">
        <w:rPr>
          <w:rFonts w:ascii="Arial" w:hAnsi="Arial" w:cs="Arial"/>
          <w:color w:val="000000" w:themeColor="text1"/>
        </w:rPr>
        <w:t>o</w:t>
      </w:r>
      <w:r w:rsidRPr="006C183A">
        <w:rPr>
          <w:rFonts w:ascii="Arial" w:hAnsi="Arial" w:cs="Arial"/>
          <w:color w:val="000000" w:themeColor="text1"/>
        </w:rPr>
        <w:t>r</w:t>
      </w:r>
      <w:r w:rsidR="00283316" w:rsidRPr="006C183A">
        <w:rPr>
          <w:rFonts w:ascii="Arial" w:hAnsi="Arial" w:cs="Arial"/>
          <w:color w:val="000000" w:themeColor="text1"/>
        </w:rPr>
        <w:t>i</w:t>
      </w:r>
      <w:r w:rsidRPr="006C183A">
        <w:rPr>
          <w:rFonts w:ascii="Arial" w:hAnsi="Arial" w:cs="Arial"/>
          <w:color w:val="000000" w:themeColor="text1"/>
        </w:rPr>
        <w:t>ng;</w:t>
      </w:r>
    </w:p>
    <w:p w14:paraId="50773D70" w14:textId="6D0F183E" w:rsidR="00802D79" w:rsidRPr="006C183A" w:rsidRDefault="00802D79" w:rsidP="00522584">
      <w:pPr>
        <w:pStyle w:val="Bezodstpw"/>
        <w:numPr>
          <w:ilvl w:val="0"/>
          <w:numId w:val="47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wymianę doświadczeń między pracownikami reprezentującymi różne specjalności.</w:t>
      </w:r>
    </w:p>
    <w:p w14:paraId="097CCE4D" w14:textId="0FD94FF0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Dzięki refleksji zespołowej możliwe jest budowanie wspólnej wiedzy organizacyjnej</w:t>
      </w:r>
      <w:r w:rsidR="003D00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rozwijanie skutecznych sposobów działania.</w:t>
      </w:r>
    </w:p>
    <w:p w14:paraId="140326EF" w14:textId="599E2C71" w:rsidR="00802D79" w:rsidRPr="006C183A" w:rsidRDefault="00802D79" w:rsidP="00522584">
      <w:pPr>
        <w:pStyle w:val="Bezodstpw"/>
        <w:numPr>
          <w:ilvl w:val="2"/>
          <w:numId w:val="3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Informacja zwrotna jako narzędzie rozwoju</w:t>
      </w:r>
    </w:p>
    <w:p w14:paraId="12EB44BE" w14:textId="52E4A274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Istotnym elementem refleksyjnej praktyki jest wykorzystywanie informacji zwrotnej pochodzącej od uczestników szkoleń, dyrektorów szkół, partnerów instytucjonalnych oraz współpracowników.</w:t>
      </w:r>
      <w:r w:rsidR="00E27E4A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Informacja zwrotna traktowana jest jako źródło wiedzy o skuteczności podejmowanych działań i podstawa ich doskonalenia. W Ośrodku promuje się kulturę konstruktywnego dialogu, w której udzielanie i przyjmowanie informacji zwrotnej odbywa się z poszanowaniem godności, kompetencji i doświadczenia każdej osoby.</w:t>
      </w:r>
    </w:p>
    <w:p w14:paraId="66B8E990" w14:textId="09C4DD67" w:rsidR="00802D79" w:rsidRPr="006C183A" w:rsidRDefault="00802D79" w:rsidP="00522584">
      <w:pPr>
        <w:pStyle w:val="Bezodstpw"/>
        <w:numPr>
          <w:ilvl w:val="2"/>
          <w:numId w:val="3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Uczenie się na podstawie doświadczeń</w:t>
      </w:r>
    </w:p>
    <w:p w14:paraId="5EE53086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Pracownicy Ośrodka są zachęcani do analizowania zarówno sukcesów, jak i trudności pojawiających się w codziennej pracy.</w:t>
      </w:r>
    </w:p>
    <w:p w14:paraId="19835E26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Szczególne znaczenie przypisuje się:</w:t>
      </w:r>
    </w:p>
    <w:p w14:paraId="4A768FFE" w14:textId="77777777" w:rsidR="00E27E4A" w:rsidRPr="006C183A" w:rsidRDefault="00802D79" w:rsidP="00522584">
      <w:pPr>
        <w:pStyle w:val="Bezodstpw"/>
        <w:numPr>
          <w:ilvl w:val="0"/>
          <w:numId w:val="4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wyciąganiu wniosków z realizowanych działań;</w:t>
      </w:r>
    </w:p>
    <w:p w14:paraId="0F2BEB90" w14:textId="77777777" w:rsidR="00E27E4A" w:rsidRPr="006C183A" w:rsidRDefault="00802D79" w:rsidP="00522584">
      <w:pPr>
        <w:pStyle w:val="Bezodstpw"/>
        <w:numPr>
          <w:ilvl w:val="0"/>
          <w:numId w:val="4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analizowaniu przyczyn niepowodzeń;</w:t>
      </w:r>
    </w:p>
    <w:p w14:paraId="5E6FAFA7" w14:textId="77777777" w:rsidR="00E27E4A" w:rsidRPr="006C183A" w:rsidRDefault="00802D79" w:rsidP="00522584">
      <w:pPr>
        <w:pStyle w:val="Bezodstpw"/>
        <w:numPr>
          <w:ilvl w:val="0"/>
          <w:numId w:val="4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identyfikowaniu czynników sprzyjających osiąganiu wysokiej jakości;</w:t>
      </w:r>
    </w:p>
    <w:p w14:paraId="3444D355" w14:textId="77777777" w:rsidR="00E27E4A" w:rsidRPr="006C183A" w:rsidRDefault="00802D79" w:rsidP="00522584">
      <w:pPr>
        <w:pStyle w:val="Bezodstpw"/>
        <w:numPr>
          <w:ilvl w:val="0"/>
          <w:numId w:val="4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dokumentowaniu i upowszechnianiu dobrych praktyk;</w:t>
      </w:r>
    </w:p>
    <w:p w14:paraId="5FBF86A2" w14:textId="66F731F8" w:rsidR="00802D79" w:rsidRPr="006C183A" w:rsidRDefault="00802D79" w:rsidP="00522584">
      <w:pPr>
        <w:pStyle w:val="Bezodstpw"/>
        <w:numPr>
          <w:ilvl w:val="0"/>
          <w:numId w:val="48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wykorzystywaniu doświadczeń do planowania kolejnych działań.</w:t>
      </w:r>
    </w:p>
    <w:p w14:paraId="519CE2D8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Przyjmuje się, że błędy i trudności mogą stanowić cenne źródło wiedzy wspierające rozwój zawodowy oraz organizacyjny.</w:t>
      </w:r>
    </w:p>
    <w:p w14:paraId="0AB76B30" w14:textId="6844D812" w:rsidR="00802D79" w:rsidRPr="006C183A" w:rsidRDefault="00802D79" w:rsidP="00522584">
      <w:pPr>
        <w:pStyle w:val="Bezodstpw"/>
        <w:numPr>
          <w:ilvl w:val="2"/>
          <w:numId w:val="3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Refleksja oparta na danych</w:t>
      </w:r>
    </w:p>
    <w:p w14:paraId="3997C770" w14:textId="07E52A3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W Ośrodku rozwijane jest podejście oparte na analizie danych pochodzących z badań</w:t>
      </w:r>
      <w:r w:rsidR="009E5B02" w:rsidRPr="006C183A">
        <w:rPr>
          <w:rFonts w:ascii="Arial" w:hAnsi="Arial" w:cs="Arial"/>
          <w:color w:val="000000" w:themeColor="text1"/>
        </w:rPr>
        <w:t xml:space="preserve"> zewnętrznych</w:t>
      </w:r>
      <w:r w:rsidRPr="006C183A">
        <w:rPr>
          <w:rFonts w:ascii="Arial" w:hAnsi="Arial" w:cs="Arial"/>
          <w:color w:val="000000" w:themeColor="text1"/>
        </w:rPr>
        <w:t xml:space="preserve">, </w:t>
      </w:r>
      <w:r w:rsidR="008050B9" w:rsidRPr="006C183A">
        <w:rPr>
          <w:rFonts w:ascii="Arial" w:hAnsi="Arial" w:cs="Arial"/>
          <w:color w:val="000000" w:themeColor="text1"/>
        </w:rPr>
        <w:t xml:space="preserve">raportów, wyników nadzoru pedagogicznego, </w:t>
      </w:r>
      <w:r w:rsidRPr="006C183A">
        <w:rPr>
          <w:rFonts w:ascii="Arial" w:hAnsi="Arial" w:cs="Arial"/>
          <w:color w:val="000000" w:themeColor="text1"/>
        </w:rPr>
        <w:t xml:space="preserve">diagnoz potrzeb, </w:t>
      </w:r>
      <w:r w:rsidR="009E5B02" w:rsidRPr="006C183A">
        <w:rPr>
          <w:rFonts w:ascii="Arial" w:hAnsi="Arial" w:cs="Arial"/>
          <w:color w:val="000000" w:themeColor="text1"/>
        </w:rPr>
        <w:t xml:space="preserve"> ewaluacji</w:t>
      </w:r>
      <w:r w:rsidR="003D00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autoewaluacji.</w:t>
      </w:r>
    </w:p>
    <w:p w14:paraId="0ECAD39B" w14:textId="77777777" w:rsidR="00802D79" w:rsidRPr="006C183A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Pracownicy wykorzystują wyniki analiz do:</w:t>
      </w:r>
    </w:p>
    <w:p w14:paraId="3BD17A4A" w14:textId="77777777" w:rsidR="009E5B02" w:rsidRPr="006C183A" w:rsidRDefault="00802D79" w:rsidP="00522584">
      <w:pPr>
        <w:pStyle w:val="Bezodstpw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doskonalenia oferty edukacyjnej;</w:t>
      </w:r>
    </w:p>
    <w:p w14:paraId="3A011B75" w14:textId="77777777" w:rsidR="009E5B02" w:rsidRPr="006C183A" w:rsidRDefault="00802D79" w:rsidP="00522584">
      <w:pPr>
        <w:pStyle w:val="Bezodstpw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modyfikowania metod pracy;</w:t>
      </w:r>
    </w:p>
    <w:p w14:paraId="406A6E45" w14:textId="77777777" w:rsidR="009E5B02" w:rsidRPr="006C183A" w:rsidRDefault="00802D79" w:rsidP="00522584">
      <w:pPr>
        <w:pStyle w:val="Bezodstpw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planowania działań wspomagających szkoły;</w:t>
      </w:r>
    </w:p>
    <w:p w14:paraId="7A2E17DA" w14:textId="77777777" w:rsidR="009E5B02" w:rsidRPr="006C183A" w:rsidRDefault="00802D79" w:rsidP="00522584">
      <w:pPr>
        <w:pStyle w:val="Bezodstpw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podejmowania decyzji dotyczących własnego rozwoju zawodowego;</w:t>
      </w:r>
    </w:p>
    <w:p w14:paraId="16249277" w14:textId="1BADEB71" w:rsidR="00802D79" w:rsidRPr="006C183A" w:rsidRDefault="00802D79" w:rsidP="00522584">
      <w:pPr>
        <w:pStyle w:val="Bezodstpw"/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projektowania nowych przedsięwzięć edukacyjnych.</w:t>
      </w:r>
    </w:p>
    <w:p w14:paraId="141398B4" w14:textId="173D2323" w:rsidR="00802D79" w:rsidRDefault="00802D79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Refleksja oparta na danych </w:t>
      </w:r>
      <w:r w:rsidR="00052230" w:rsidRPr="006C183A">
        <w:rPr>
          <w:rFonts w:ascii="Arial" w:hAnsi="Arial" w:cs="Arial"/>
          <w:color w:val="000000" w:themeColor="text1"/>
        </w:rPr>
        <w:t xml:space="preserve">służy </w:t>
      </w:r>
      <w:r w:rsidRPr="006C183A">
        <w:rPr>
          <w:rFonts w:ascii="Arial" w:hAnsi="Arial" w:cs="Arial"/>
          <w:color w:val="000000" w:themeColor="text1"/>
        </w:rPr>
        <w:t>wzm</w:t>
      </w:r>
      <w:r w:rsidR="00052230" w:rsidRPr="006C183A">
        <w:rPr>
          <w:rFonts w:ascii="Arial" w:hAnsi="Arial" w:cs="Arial"/>
          <w:color w:val="000000" w:themeColor="text1"/>
        </w:rPr>
        <w:t>o</w:t>
      </w:r>
      <w:r w:rsidRPr="006C183A">
        <w:rPr>
          <w:rFonts w:ascii="Arial" w:hAnsi="Arial" w:cs="Arial"/>
          <w:color w:val="000000" w:themeColor="text1"/>
        </w:rPr>
        <w:t>cni</w:t>
      </w:r>
      <w:r w:rsidR="00052230" w:rsidRPr="006C183A">
        <w:rPr>
          <w:rFonts w:ascii="Arial" w:hAnsi="Arial" w:cs="Arial"/>
          <w:color w:val="000000" w:themeColor="text1"/>
        </w:rPr>
        <w:t>eniu</w:t>
      </w:r>
      <w:r w:rsidRPr="006C183A">
        <w:rPr>
          <w:rFonts w:ascii="Arial" w:hAnsi="Arial" w:cs="Arial"/>
          <w:color w:val="000000" w:themeColor="text1"/>
        </w:rPr>
        <w:t xml:space="preserve"> trafnoś</w:t>
      </w:r>
      <w:r w:rsidR="00052230" w:rsidRPr="006C183A">
        <w:rPr>
          <w:rFonts w:ascii="Arial" w:hAnsi="Arial" w:cs="Arial"/>
          <w:color w:val="000000" w:themeColor="text1"/>
        </w:rPr>
        <w:t>ci</w:t>
      </w:r>
      <w:r w:rsidRPr="006C183A">
        <w:rPr>
          <w:rFonts w:ascii="Arial" w:hAnsi="Arial" w:cs="Arial"/>
          <w:color w:val="000000" w:themeColor="text1"/>
        </w:rPr>
        <w:t xml:space="preserve"> podejmowanych decyzji</w:t>
      </w:r>
      <w:r w:rsidR="003D00A5" w:rsidRPr="006C183A">
        <w:rPr>
          <w:rFonts w:ascii="Arial" w:hAnsi="Arial" w:cs="Arial"/>
          <w:color w:val="000000" w:themeColor="text1"/>
        </w:rPr>
        <w:t xml:space="preserve"> </w:t>
      </w:r>
      <w:r w:rsidRPr="006C183A">
        <w:rPr>
          <w:rFonts w:ascii="Arial" w:hAnsi="Arial" w:cs="Arial"/>
          <w:color w:val="000000" w:themeColor="text1"/>
        </w:rPr>
        <w:t>oraz skuteczność działań Ośrodka.</w:t>
      </w:r>
    </w:p>
    <w:p w14:paraId="49614F4C" w14:textId="77777777" w:rsidR="00522584" w:rsidRPr="006C183A" w:rsidRDefault="00522584" w:rsidP="00522584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</w:p>
    <w:p w14:paraId="4A0A2BA1" w14:textId="44650AA5" w:rsidR="00E7505A" w:rsidRPr="006C183A" w:rsidRDefault="00E7505A" w:rsidP="00522584">
      <w:pPr>
        <w:pStyle w:val="Nagwek2"/>
        <w:spacing w:before="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83A">
        <w:rPr>
          <w:rFonts w:ascii="Arial" w:hAnsi="Arial" w:cs="Arial"/>
          <w:b/>
          <w:bCs/>
          <w:color w:val="000000" w:themeColor="text1"/>
          <w:sz w:val="24"/>
          <w:szCs w:val="24"/>
        </w:rPr>
        <w:t>V. POSTANOWIENIA KOŃCOWE</w:t>
      </w:r>
    </w:p>
    <w:p w14:paraId="0338ACD0" w14:textId="77777777" w:rsidR="00E7505A" w:rsidRPr="006C183A" w:rsidRDefault="00E7505A" w:rsidP="00522584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System Zapewniania Jakości obowiązuje w Wojewódzkim Ośrodku Doskonalenia Nauczycieli w Zgierzu w latach 2026–2029.</w:t>
      </w:r>
    </w:p>
    <w:p w14:paraId="304A5B90" w14:textId="7C7D1F50" w:rsidR="00E7505A" w:rsidRPr="006C183A" w:rsidRDefault="00E7505A" w:rsidP="00522584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Dokument podlega analizie, a w przypadku zmian przepisów prawa, kierunków polityki oświatowej państwa lub potrzeb środowiska edukacyjnego może być aktualizowany.</w:t>
      </w:r>
    </w:p>
    <w:p w14:paraId="2FA77F67" w14:textId="77777777" w:rsidR="00E7505A" w:rsidRPr="006C183A" w:rsidRDefault="00E7505A" w:rsidP="00522584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Realizacja założeń Systemu stanowi wspólną odpowiedzialność wszystkich pracowników Ośrodka i służy budowaniu wysokiej jakości edukacji w województwie łódzkim.</w:t>
      </w:r>
    </w:p>
    <w:p w14:paraId="6DB61C02" w14:textId="77777777" w:rsidR="00283316" w:rsidRPr="006C183A" w:rsidRDefault="00283316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0AF46C5E" w14:textId="376FF323" w:rsidR="00280838" w:rsidRPr="006C183A" w:rsidRDefault="008C052D" w:rsidP="00522584">
      <w:p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Załączniki:</w:t>
      </w:r>
    </w:p>
    <w:p w14:paraId="625F9AEE" w14:textId="18F00520" w:rsidR="00283316" w:rsidRPr="006C183A" w:rsidRDefault="008C052D" w:rsidP="00522584">
      <w:pPr>
        <w:pStyle w:val="Akapitzlist"/>
        <w:numPr>
          <w:ilvl w:val="0"/>
          <w:numId w:val="5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Harmonogram działań projakościowych</w:t>
      </w:r>
      <w:r w:rsidR="0087717A" w:rsidRPr="006C183A">
        <w:rPr>
          <w:rFonts w:ascii="Arial" w:hAnsi="Arial" w:cs="Arial"/>
          <w:color w:val="000000" w:themeColor="text1"/>
        </w:rPr>
        <w:t xml:space="preserve"> </w:t>
      </w:r>
      <w:r w:rsidR="00A1521F" w:rsidRPr="006C183A">
        <w:rPr>
          <w:rFonts w:ascii="Arial" w:hAnsi="Arial" w:cs="Arial"/>
          <w:color w:val="000000" w:themeColor="text1"/>
        </w:rPr>
        <w:t xml:space="preserve">w Wojewódzkim Ośrodku Doskonalenia Nauczycieli </w:t>
      </w:r>
      <w:r w:rsidR="0087717A" w:rsidRPr="006C183A">
        <w:rPr>
          <w:rFonts w:ascii="Arial" w:hAnsi="Arial" w:cs="Arial"/>
          <w:color w:val="000000" w:themeColor="text1"/>
        </w:rPr>
        <w:t>w Zgierzu</w:t>
      </w:r>
    </w:p>
    <w:p w14:paraId="779EFF4F" w14:textId="6AE2F0B3" w:rsidR="008C052D" w:rsidRPr="006C183A" w:rsidRDefault="008C052D" w:rsidP="00522584">
      <w:pPr>
        <w:pStyle w:val="Akapitzlist"/>
        <w:numPr>
          <w:ilvl w:val="0"/>
          <w:numId w:val="5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Rejestr </w:t>
      </w:r>
      <w:r w:rsidR="0087717A" w:rsidRPr="006C183A">
        <w:rPr>
          <w:rFonts w:ascii="Arial" w:hAnsi="Arial" w:cs="Arial"/>
          <w:color w:val="000000" w:themeColor="text1"/>
        </w:rPr>
        <w:t>r</w:t>
      </w:r>
      <w:r w:rsidRPr="006C183A">
        <w:rPr>
          <w:rFonts w:ascii="Arial" w:hAnsi="Arial" w:cs="Arial"/>
          <w:color w:val="000000" w:themeColor="text1"/>
        </w:rPr>
        <w:t>yzyk</w:t>
      </w:r>
      <w:r w:rsidR="0087717A" w:rsidRPr="006C183A">
        <w:rPr>
          <w:rFonts w:ascii="Arial" w:hAnsi="Arial" w:cs="Arial"/>
          <w:color w:val="000000" w:themeColor="text1"/>
        </w:rPr>
        <w:t xml:space="preserve"> jakościowych </w:t>
      </w:r>
      <w:r w:rsidR="00A1521F" w:rsidRPr="006C183A">
        <w:rPr>
          <w:rFonts w:ascii="Arial" w:hAnsi="Arial" w:cs="Arial"/>
          <w:color w:val="000000" w:themeColor="text1"/>
        </w:rPr>
        <w:t>w Wojewódzkim Ośrodku Doskonalenia Nauczycieli</w:t>
      </w:r>
      <w:r w:rsidR="003D00A5" w:rsidRPr="006C183A">
        <w:rPr>
          <w:rFonts w:ascii="Arial" w:hAnsi="Arial" w:cs="Arial"/>
          <w:color w:val="000000" w:themeColor="text1"/>
        </w:rPr>
        <w:t xml:space="preserve"> </w:t>
      </w:r>
      <w:r w:rsidR="0087717A" w:rsidRPr="006C183A">
        <w:rPr>
          <w:rFonts w:ascii="Arial" w:hAnsi="Arial" w:cs="Arial"/>
          <w:color w:val="000000" w:themeColor="text1"/>
        </w:rPr>
        <w:t>w Zgierzu oraz procedury ich monitorowania</w:t>
      </w:r>
    </w:p>
    <w:p w14:paraId="29219F2F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274C63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AC7533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065DDB4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1FEAD6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DA0FE6D" w14:textId="77777777" w:rsidR="00DC1437" w:rsidRDefault="00DC1437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ED8F1D2" w14:textId="3E80C8B8" w:rsidR="00280838" w:rsidRPr="006C183A" w:rsidRDefault="00280838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C183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Załącznik nr 1 do Systemu Zapewniania Jakości w Wojewódzkim Ośrodku Doskonalenia </w:t>
      </w:r>
      <w:r w:rsidR="00B8377D" w:rsidRPr="006C183A">
        <w:rPr>
          <w:rFonts w:ascii="Arial" w:hAnsi="Arial" w:cs="Arial"/>
          <w:color w:val="000000" w:themeColor="text1"/>
          <w:sz w:val="22"/>
          <w:szCs w:val="22"/>
        </w:rPr>
        <w:t>N</w:t>
      </w:r>
      <w:r w:rsidRPr="006C183A">
        <w:rPr>
          <w:rFonts w:ascii="Arial" w:hAnsi="Arial" w:cs="Arial"/>
          <w:color w:val="000000" w:themeColor="text1"/>
          <w:sz w:val="22"/>
          <w:szCs w:val="22"/>
        </w:rPr>
        <w:t>auczycieli w Zgierzu</w:t>
      </w:r>
    </w:p>
    <w:p w14:paraId="113CF479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0FD8A42E" w14:textId="11BD2F00" w:rsidR="00372BC0" w:rsidRPr="006C183A" w:rsidRDefault="008C052D" w:rsidP="00522584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HARMONOGRAM </w:t>
      </w:r>
      <w:r w:rsidR="00280838" w:rsidRPr="006C183A">
        <w:rPr>
          <w:rFonts w:ascii="Arial" w:hAnsi="Arial" w:cs="Arial"/>
          <w:b/>
          <w:bCs/>
          <w:color w:val="000000" w:themeColor="text1"/>
        </w:rPr>
        <w:t xml:space="preserve">DZIAŁAŃ </w:t>
      </w:r>
      <w:r w:rsidR="00372BC0" w:rsidRPr="006C183A">
        <w:rPr>
          <w:rFonts w:ascii="Arial" w:hAnsi="Arial" w:cs="Arial"/>
          <w:b/>
          <w:bCs/>
          <w:color w:val="000000" w:themeColor="text1"/>
        </w:rPr>
        <w:t>PROJAKOŚCIOWYCH W WOJEWÓDZKIM OŚRODKU DOSKONALENIA NAUCZYCIELI W ZGIERZU</w:t>
      </w:r>
    </w:p>
    <w:p w14:paraId="6B6D8777" w14:textId="051F3E9F" w:rsidR="00283316" w:rsidRPr="006C183A" w:rsidRDefault="00283316" w:rsidP="00522584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5"/>
        <w:gridCol w:w="2070"/>
        <w:gridCol w:w="2132"/>
        <w:gridCol w:w="2055"/>
      </w:tblGrid>
      <w:tr w:rsidR="006C183A" w:rsidRPr="006C183A" w14:paraId="78F965E9" w14:textId="77777777" w:rsidTr="00643899">
        <w:tc>
          <w:tcPr>
            <w:tcW w:w="2584" w:type="dxa"/>
          </w:tcPr>
          <w:p w14:paraId="41C346DD" w14:textId="5BF8DCC9" w:rsidR="003F0466" w:rsidRPr="006C183A" w:rsidRDefault="003F046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Obszar</w:t>
            </w:r>
          </w:p>
        </w:tc>
        <w:tc>
          <w:tcPr>
            <w:tcW w:w="2200" w:type="dxa"/>
          </w:tcPr>
          <w:p w14:paraId="7B8252CA" w14:textId="61BD4EC6" w:rsidR="003F0466" w:rsidRPr="006C183A" w:rsidRDefault="003F046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Działanie</w:t>
            </w:r>
          </w:p>
        </w:tc>
        <w:tc>
          <w:tcPr>
            <w:tcW w:w="2217" w:type="dxa"/>
          </w:tcPr>
          <w:p w14:paraId="51AF0CAA" w14:textId="3D67822F" w:rsidR="003F0466" w:rsidRPr="006C183A" w:rsidRDefault="003F046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Odpowiedzialni</w:t>
            </w:r>
          </w:p>
        </w:tc>
        <w:tc>
          <w:tcPr>
            <w:tcW w:w="2061" w:type="dxa"/>
          </w:tcPr>
          <w:p w14:paraId="4385A435" w14:textId="751C1C09" w:rsidR="003F0466" w:rsidRPr="006C183A" w:rsidRDefault="00B103FF" w:rsidP="005225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Terminarz</w:t>
            </w:r>
          </w:p>
        </w:tc>
      </w:tr>
      <w:tr w:rsidR="006C183A" w:rsidRPr="006C183A" w14:paraId="7804B6E9" w14:textId="77777777" w:rsidTr="00643899">
        <w:tc>
          <w:tcPr>
            <w:tcW w:w="2584" w:type="dxa"/>
          </w:tcPr>
          <w:p w14:paraId="12C781A0" w14:textId="07CBF3F2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Diagnoza potrzeb</w:t>
            </w:r>
          </w:p>
        </w:tc>
        <w:tc>
          <w:tcPr>
            <w:tcW w:w="2200" w:type="dxa"/>
          </w:tcPr>
          <w:p w14:paraId="0AC492D9" w14:textId="2CFE9A4C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Badanie potrzeb szkoleniowych nauczycieli i dyrektorów</w:t>
            </w:r>
          </w:p>
        </w:tc>
        <w:tc>
          <w:tcPr>
            <w:tcW w:w="2217" w:type="dxa"/>
          </w:tcPr>
          <w:p w14:paraId="32423964" w14:textId="64CAFB16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Wicedyrektor, konsultanci</w:t>
            </w:r>
          </w:p>
        </w:tc>
        <w:tc>
          <w:tcPr>
            <w:tcW w:w="2061" w:type="dxa"/>
          </w:tcPr>
          <w:p w14:paraId="7B8F645B" w14:textId="77777777" w:rsidR="003F0466" w:rsidRPr="006C183A" w:rsidRDefault="00FD5FF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 xml:space="preserve">Na </w:t>
            </w:r>
            <w:r w:rsidR="00B103FF" w:rsidRPr="006C183A">
              <w:rPr>
                <w:rFonts w:ascii="Arial" w:hAnsi="Arial" w:cs="Arial"/>
                <w:color w:val="000000" w:themeColor="text1"/>
              </w:rPr>
              <w:t xml:space="preserve">bieżąco, </w:t>
            </w:r>
          </w:p>
          <w:p w14:paraId="31A091C3" w14:textId="27AEECEE" w:rsidR="00FD5FFC" w:rsidRPr="006C183A" w:rsidRDefault="00FD5FF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IV-V każdego roku przed opracow</w:t>
            </w:r>
            <w:r w:rsidR="007C2F4A" w:rsidRPr="006C183A">
              <w:rPr>
                <w:rFonts w:ascii="Arial" w:hAnsi="Arial" w:cs="Arial"/>
                <w:color w:val="000000" w:themeColor="text1"/>
              </w:rPr>
              <w:t>a</w:t>
            </w:r>
            <w:r w:rsidRPr="006C183A">
              <w:rPr>
                <w:rFonts w:ascii="Arial" w:hAnsi="Arial" w:cs="Arial"/>
                <w:color w:val="000000" w:themeColor="text1"/>
              </w:rPr>
              <w:t xml:space="preserve">niem </w:t>
            </w:r>
            <w:r w:rsidR="0095704F" w:rsidRPr="006C183A">
              <w:rPr>
                <w:rFonts w:ascii="Arial" w:hAnsi="Arial" w:cs="Arial"/>
                <w:color w:val="000000" w:themeColor="text1"/>
              </w:rPr>
              <w:t>rocznego p</w:t>
            </w:r>
            <w:r w:rsidR="007C2F4A" w:rsidRPr="006C183A">
              <w:rPr>
                <w:rFonts w:ascii="Arial" w:hAnsi="Arial" w:cs="Arial"/>
                <w:color w:val="000000" w:themeColor="text1"/>
              </w:rPr>
              <w:t xml:space="preserve">lanu </w:t>
            </w:r>
            <w:r w:rsidR="0095704F" w:rsidRPr="006C183A">
              <w:rPr>
                <w:rFonts w:ascii="Arial" w:hAnsi="Arial" w:cs="Arial"/>
                <w:color w:val="000000" w:themeColor="text1"/>
              </w:rPr>
              <w:t>pracy</w:t>
            </w:r>
          </w:p>
        </w:tc>
      </w:tr>
      <w:tr w:rsidR="006C183A" w:rsidRPr="006C183A" w14:paraId="5958ED3D" w14:textId="77777777" w:rsidTr="00643899">
        <w:tc>
          <w:tcPr>
            <w:tcW w:w="2584" w:type="dxa"/>
          </w:tcPr>
          <w:p w14:paraId="67E9F703" w14:textId="0595D8F0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Oferta edukacyjna/szkoleniowa</w:t>
            </w:r>
          </w:p>
        </w:tc>
        <w:tc>
          <w:tcPr>
            <w:tcW w:w="2200" w:type="dxa"/>
          </w:tcPr>
          <w:p w14:paraId="15B61D5C" w14:textId="514C5201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Opracowanie rocznej i kwartalnej oferty doskonalenia</w:t>
            </w:r>
          </w:p>
        </w:tc>
        <w:tc>
          <w:tcPr>
            <w:tcW w:w="2217" w:type="dxa"/>
          </w:tcPr>
          <w:p w14:paraId="06912226" w14:textId="375BD84D" w:rsidR="003F0466" w:rsidRPr="006C183A" w:rsidRDefault="007908C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Wicedyrektor, konsultanci</w:t>
            </w:r>
            <w:r w:rsidR="00643899" w:rsidRPr="006C183A">
              <w:rPr>
                <w:rFonts w:ascii="Arial" w:hAnsi="Arial" w:cs="Arial"/>
                <w:color w:val="000000" w:themeColor="text1"/>
              </w:rPr>
              <w:t>, zespół zdaniowy</w:t>
            </w:r>
          </w:p>
        </w:tc>
        <w:tc>
          <w:tcPr>
            <w:tcW w:w="2061" w:type="dxa"/>
          </w:tcPr>
          <w:p w14:paraId="08D7C979" w14:textId="08E257D8" w:rsidR="003F0466" w:rsidRPr="006C183A" w:rsidRDefault="00E83874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 xml:space="preserve">Oferta roczna - </w:t>
            </w:r>
            <w:r w:rsidR="00FD5FFC" w:rsidRPr="006C183A">
              <w:rPr>
                <w:rFonts w:ascii="Arial" w:hAnsi="Arial" w:cs="Arial"/>
                <w:color w:val="000000" w:themeColor="text1"/>
              </w:rPr>
              <w:t xml:space="preserve">VI </w:t>
            </w:r>
            <w:r w:rsidRPr="006C183A">
              <w:rPr>
                <w:rFonts w:ascii="Arial" w:hAnsi="Arial" w:cs="Arial"/>
                <w:color w:val="000000" w:themeColor="text1"/>
              </w:rPr>
              <w:t xml:space="preserve">– VII </w:t>
            </w:r>
            <w:r w:rsidR="00FD5FFC" w:rsidRPr="006C183A">
              <w:rPr>
                <w:rFonts w:ascii="Arial" w:hAnsi="Arial" w:cs="Arial"/>
                <w:color w:val="000000" w:themeColor="text1"/>
              </w:rPr>
              <w:t>każdego roku</w:t>
            </w:r>
            <w:r w:rsidRPr="006C183A">
              <w:rPr>
                <w:rFonts w:ascii="Arial" w:hAnsi="Arial" w:cs="Arial"/>
                <w:color w:val="000000" w:themeColor="text1"/>
              </w:rPr>
              <w:t>. Oferta kwartalna – na koniec poprzedzającego kwartału</w:t>
            </w:r>
          </w:p>
        </w:tc>
      </w:tr>
      <w:tr w:rsidR="006C183A" w:rsidRPr="006C183A" w14:paraId="2216E2AE" w14:textId="77777777" w:rsidTr="00643899">
        <w:tc>
          <w:tcPr>
            <w:tcW w:w="2584" w:type="dxa"/>
          </w:tcPr>
          <w:p w14:paraId="15109336" w14:textId="1DAD6203" w:rsidR="00643899" w:rsidRPr="006C183A" w:rsidRDefault="00643899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Ewaluacja</w:t>
            </w:r>
            <w:r w:rsidR="003D00A5" w:rsidRPr="006C183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10DCD" w:rsidRPr="006C183A">
              <w:rPr>
                <w:rFonts w:ascii="Arial" w:hAnsi="Arial" w:cs="Arial"/>
                <w:color w:val="000000" w:themeColor="text1"/>
              </w:rPr>
              <w:t>i monitorowanie jakości</w:t>
            </w:r>
          </w:p>
        </w:tc>
        <w:tc>
          <w:tcPr>
            <w:tcW w:w="2200" w:type="dxa"/>
          </w:tcPr>
          <w:p w14:paraId="37EC2AE7" w14:textId="6EDEDC12" w:rsidR="00643899" w:rsidRPr="006C183A" w:rsidRDefault="00643899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Wykorzystanie narzędzi ewaluacyjnych online i papierowych</w:t>
            </w:r>
            <w:r w:rsidR="00A64E66" w:rsidRPr="006C183A">
              <w:rPr>
                <w:rFonts w:ascii="Arial" w:hAnsi="Arial" w:cs="Arial"/>
                <w:color w:val="000000" w:themeColor="text1"/>
              </w:rPr>
              <w:t>. Badanie wykorzystania efektów szkoleń w praktyce</w:t>
            </w:r>
          </w:p>
        </w:tc>
        <w:tc>
          <w:tcPr>
            <w:tcW w:w="2217" w:type="dxa"/>
          </w:tcPr>
          <w:p w14:paraId="7A36A0CD" w14:textId="025C9A88" w:rsidR="00643899" w:rsidRPr="006C183A" w:rsidRDefault="00643899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Wicedyrektor,</w:t>
            </w:r>
            <w:r w:rsidR="00A76CE4" w:rsidRPr="006C183A">
              <w:rPr>
                <w:rFonts w:ascii="Arial" w:hAnsi="Arial" w:cs="Arial"/>
                <w:color w:val="000000" w:themeColor="text1"/>
              </w:rPr>
              <w:t xml:space="preserve"> k</w:t>
            </w:r>
            <w:r w:rsidRPr="006C183A">
              <w:rPr>
                <w:rFonts w:ascii="Arial" w:hAnsi="Arial" w:cs="Arial"/>
                <w:color w:val="000000" w:themeColor="text1"/>
              </w:rPr>
              <w:t>onsultanci</w:t>
            </w:r>
            <w:r w:rsidR="00A76CE4" w:rsidRPr="006C183A">
              <w:rPr>
                <w:rFonts w:ascii="Arial" w:hAnsi="Arial" w:cs="Arial"/>
                <w:color w:val="000000" w:themeColor="text1"/>
              </w:rPr>
              <w:t>, zespół zadaniowy</w:t>
            </w:r>
          </w:p>
        </w:tc>
        <w:tc>
          <w:tcPr>
            <w:tcW w:w="2061" w:type="dxa"/>
          </w:tcPr>
          <w:p w14:paraId="1CC3E437" w14:textId="6D4155D9" w:rsidR="00643899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Na bieżąco</w:t>
            </w:r>
          </w:p>
        </w:tc>
      </w:tr>
      <w:tr w:rsidR="006C183A" w:rsidRPr="006C183A" w14:paraId="4FC96BC4" w14:textId="77777777" w:rsidTr="00565C46">
        <w:trPr>
          <w:trHeight w:val="1552"/>
        </w:trPr>
        <w:tc>
          <w:tcPr>
            <w:tcW w:w="2584" w:type="dxa"/>
          </w:tcPr>
          <w:p w14:paraId="6F724B18" w14:textId="6F3C4BA1" w:rsidR="00E64F90" w:rsidRPr="006C183A" w:rsidRDefault="00E64F90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Kompetencje kadry</w:t>
            </w:r>
            <w:r w:rsidR="00565C46" w:rsidRPr="006C183A">
              <w:rPr>
                <w:rFonts w:ascii="Arial" w:hAnsi="Arial" w:cs="Arial"/>
                <w:color w:val="000000" w:themeColor="text1"/>
              </w:rPr>
              <w:t xml:space="preserve"> ze szczególnym uwzględnieniem </w:t>
            </w:r>
          </w:p>
          <w:p w14:paraId="658622B8" w14:textId="3445DA38" w:rsidR="00E64F90" w:rsidRPr="006C183A" w:rsidRDefault="00565C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k</w:t>
            </w:r>
            <w:r w:rsidR="00E64F90" w:rsidRPr="006C183A">
              <w:rPr>
                <w:rFonts w:ascii="Arial" w:hAnsi="Arial" w:cs="Arial"/>
                <w:color w:val="000000" w:themeColor="text1"/>
              </w:rPr>
              <w:t>ompetencj</w:t>
            </w:r>
            <w:r w:rsidRPr="006C183A">
              <w:rPr>
                <w:rFonts w:ascii="Arial" w:hAnsi="Arial" w:cs="Arial"/>
                <w:color w:val="000000" w:themeColor="text1"/>
              </w:rPr>
              <w:t>i</w:t>
            </w:r>
            <w:r w:rsidR="00E64F90" w:rsidRPr="006C183A">
              <w:rPr>
                <w:rFonts w:ascii="Arial" w:hAnsi="Arial" w:cs="Arial"/>
                <w:color w:val="000000" w:themeColor="text1"/>
              </w:rPr>
              <w:t xml:space="preserve"> cyfrow</w:t>
            </w:r>
            <w:r w:rsidRPr="006C183A">
              <w:rPr>
                <w:rFonts w:ascii="Arial" w:hAnsi="Arial" w:cs="Arial"/>
                <w:color w:val="000000" w:themeColor="text1"/>
              </w:rPr>
              <w:t>ych</w:t>
            </w:r>
            <w:r w:rsidR="00E64F90" w:rsidRPr="006C183A">
              <w:rPr>
                <w:rFonts w:ascii="Arial" w:hAnsi="Arial" w:cs="Arial"/>
                <w:color w:val="000000" w:themeColor="text1"/>
              </w:rPr>
              <w:t>, w tym w zakresie AI</w:t>
            </w:r>
          </w:p>
        </w:tc>
        <w:tc>
          <w:tcPr>
            <w:tcW w:w="2200" w:type="dxa"/>
          </w:tcPr>
          <w:p w14:paraId="65EEDAE9" w14:textId="589EF137" w:rsidR="00E64F90" w:rsidRPr="006C183A" w:rsidRDefault="00E64F90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 xml:space="preserve">Szkolenia specjalistyczne zgodne z nowymi </w:t>
            </w: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wyzwaniami edukacji</w:t>
            </w:r>
          </w:p>
        </w:tc>
        <w:tc>
          <w:tcPr>
            <w:tcW w:w="2217" w:type="dxa"/>
          </w:tcPr>
          <w:p w14:paraId="17511655" w14:textId="4D2BB188" w:rsidR="00E64F90" w:rsidRPr="006C183A" w:rsidRDefault="00E64F90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Dyrektor, specjaliści i eksperci zewnętrzni</w:t>
            </w:r>
          </w:p>
        </w:tc>
        <w:tc>
          <w:tcPr>
            <w:tcW w:w="2061" w:type="dxa"/>
          </w:tcPr>
          <w:p w14:paraId="1CD26DC2" w14:textId="78FF914D" w:rsidR="00E64F90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 xml:space="preserve">Zgodnie z planem doskonalenia </w:t>
            </w: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oraz potrzebami placówki</w:t>
            </w:r>
          </w:p>
        </w:tc>
      </w:tr>
      <w:tr w:rsidR="006C183A" w:rsidRPr="006C183A" w14:paraId="51753B48" w14:textId="77777777" w:rsidTr="00643899">
        <w:tc>
          <w:tcPr>
            <w:tcW w:w="2584" w:type="dxa"/>
          </w:tcPr>
          <w:p w14:paraId="7B994C67" w14:textId="0354A610" w:rsidR="00F401FA" w:rsidRPr="006C183A" w:rsidRDefault="00F401FA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Współpraca ze środowiskiem</w:t>
            </w:r>
          </w:p>
        </w:tc>
        <w:tc>
          <w:tcPr>
            <w:tcW w:w="2200" w:type="dxa"/>
          </w:tcPr>
          <w:p w14:paraId="431518CF" w14:textId="7377DF0A" w:rsidR="00F401FA" w:rsidRPr="006C183A" w:rsidRDefault="00F401FA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Rozszerzenie partnerstw z uczelniami</w:t>
            </w:r>
            <w:r w:rsidR="001F0D18" w:rsidRPr="006C183A">
              <w:rPr>
                <w:rFonts w:ascii="Arial" w:hAnsi="Arial" w:cs="Arial"/>
                <w:color w:val="000000" w:themeColor="text1"/>
              </w:rPr>
              <w:t xml:space="preserve">, organizacjami </w:t>
            </w:r>
            <w:r w:rsidRPr="006C183A">
              <w:rPr>
                <w:rFonts w:ascii="Arial" w:hAnsi="Arial" w:cs="Arial"/>
                <w:color w:val="000000" w:themeColor="text1"/>
              </w:rPr>
              <w:t>i instytucjami</w:t>
            </w:r>
          </w:p>
        </w:tc>
        <w:tc>
          <w:tcPr>
            <w:tcW w:w="2217" w:type="dxa"/>
          </w:tcPr>
          <w:p w14:paraId="1B658DC0" w14:textId="33BB990B" w:rsidR="00F401FA" w:rsidRPr="006C183A" w:rsidRDefault="00F401FA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Dyrektor, zespoły zadaniowe</w:t>
            </w:r>
          </w:p>
        </w:tc>
        <w:tc>
          <w:tcPr>
            <w:tcW w:w="2061" w:type="dxa"/>
          </w:tcPr>
          <w:p w14:paraId="21FBBC58" w14:textId="456B8142" w:rsidR="00F401FA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Na bieżąco</w:t>
            </w:r>
          </w:p>
        </w:tc>
      </w:tr>
      <w:tr w:rsidR="006C183A" w:rsidRPr="006C183A" w14:paraId="14D1EC2D" w14:textId="77777777" w:rsidTr="00643899">
        <w:tc>
          <w:tcPr>
            <w:tcW w:w="2584" w:type="dxa"/>
          </w:tcPr>
          <w:p w14:paraId="6DA6CFCB" w14:textId="545E3A43" w:rsidR="004D6952" w:rsidRPr="006C183A" w:rsidRDefault="004D6952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Benchmarking</w:t>
            </w:r>
          </w:p>
        </w:tc>
        <w:tc>
          <w:tcPr>
            <w:tcW w:w="2200" w:type="dxa"/>
          </w:tcPr>
          <w:p w14:paraId="337E8519" w14:textId="5C35FA61" w:rsidR="004D6952" w:rsidRPr="006C183A" w:rsidRDefault="004D6952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Analiza dobrych praktyk innych placówek doskonalenia</w:t>
            </w:r>
          </w:p>
        </w:tc>
        <w:tc>
          <w:tcPr>
            <w:tcW w:w="2217" w:type="dxa"/>
          </w:tcPr>
          <w:p w14:paraId="17C4EEB8" w14:textId="1AEA6C0B" w:rsidR="004D6952" w:rsidRPr="006C183A" w:rsidRDefault="004D6952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Dyrektor</w:t>
            </w:r>
            <w:r w:rsidR="00A618D7" w:rsidRPr="006C183A">
              <w:rPr>
                <w:rFonts w:ascii="Arial" w:hAnsi="Arial" w:cs="Arial"/>
                <w:color w:val="000000" w:themeColor="text1"/>
              </w:rPr>
              <w:t>, zespół zadaniowy</w:t>
            </w:r>
          </w:p>
        </w:tc>
        <w:tc>
          <w:tcPr>
            <w:tcW w:w="2061" w:type="dxa"/>
          </w:tcPr>
          <w:p w14:paraId="7906CC20" w14:textId="278534B8" w:rsidR="004D6952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Na bieżąco</w:t>
            </w:r>
          </w:p>
        </w:tc>
      </w:tr>
      <w:tr w:rsidR="006C183A" w:rsidRPr="006C183A" w14:paraId="3A0AABD7" w14:textId="77777777" w:rsidTr="00643899">
        <w:tc>
          <w:tcPr>
            <w:tcW w:w="2584" w:type="dxa"/>
          </w:tcPr>
          <w:p w14:paraId="01F435EF" w14:textId="7DC5DE02" w:rsidR="00810DCD" w:rsidRPr="006C183A" w:rsidRDefault="007674E5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Przegląd systemu jakości</w:t>
            </w:r>
            <w:r w:rsidR="00422A30" w:rsidRPr="006C183A">
              <w:rPr>
                <w:rFonts w:ascii="Arial" w:hAnsi="Arial" w:cs="Arial"/>
                <w:color w:val="000000" w:themeColor="text1"/>
              </w:rPr>
              <w:t>, przegląd ryzyk</w:t>
            </w:r>
          </w:p>
        </w:tc>
        <w:tc>
          <w:tcPr>
            <w:tcW w:w="2200" w:type="dxa"/>
          </w:tcPr>
          <w:p w14:paraId="10C5BB7D" w14:textId="1D90E989" w:rsidR="00810DCD" w:rsidRPr="006C183A" w:rsidRDefault="007674E5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Raport roczny i rekomendacje zmian</w:t>
            </w:r>
          </w:p>
        </w:tc>
        <w:tc>
          <w:tcPr>
            <w:tcW w:w="2217" w:type="dxa"/>
          </w:tcPr>
          <w:p w14:paraId="0CB65D98" w14:textId="0B409790" w:rsidR="00810DCD" w:rsidRPr="006C183A" w:rsidRDefault="007674E5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Wicedyrektor, zespół zadaniowy</w:t>
            </w:r>
          </w:p>
        </w:tc>
        <w:tc>
          <w:tcPr>
            <w:tcW w:w="2061" w:type="dxa"/>
          </w:tcPr>
          <w:p w14:paraId="4B3136A8" w14:textId="63E1C79D" w:rsidR="00810DCD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 xml:space="preserve">Raz na rok – VI </w:t>
            </w:r>
          </w:p>
        </w:tc>
      </w:tr>
      <w:tr w:rsidR="006C183A" w:rsidRPr="006C183A" w14:paraId="59CDE06C" w14:textId="77777777" w:rsidTr="00643899">
        <w:tc>
          <w:tcPr>
            <w:tcW w:w="2584" w:type="dxa"/>
          </w:tcPr>
          <w:p w14:paraId="5BBF3A34" w14:textId="4A278150" w:rsidR="002E0EF9" w:rsidRPr="006C183A" w:rsidRDefault="002E0EF9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Planowanie strategiczne</w:t>
            </w:r>
          </w:p>
        </w:tc>
        <w:tc>
          <w:tcPr>
            <w:tcW w:w="2200" w:type="dxa"/>
          </w:tcPr>
          <w:p w14:paraId="5228C0C5" w14:textId="33C4AF83" w:rsidR="002E0EF9" w:rsidRPr="006C183A" w:rsidRDefault="002E0EF9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Opracowanie nowego systemu jakości na kolejne lata</w:t>
            </w:r>
          </w:p>
        </w:tc>
        <w:tc>
          <w:tcPr>
            <w:tcW w:w="2217" w:type="dxa"/>
          </w:tcPr>
          <w:p w14:paraId="00782448" w14:textId="1F120D6B" w:rsidR="002E0EF9" w:rsidRPr="006C183A" w:rsidRDefault="00A53BC1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Dyrektor, zespół zadaniowy</w:t>
            </w:r>
          </w:p>
        </w:tc>
        <w:tc>
          <w:tcPr>
            <w:tcW w:w="2061" w:type="dxa"/>
          </w:tcPr>
          <w:p w14:paraId="1C14820D" w14:textId="0EC9AE4E" w:rsidR="002E0EF9" w:rsidRPr="006C183A" w:rsidRDefault="001F0D1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2029 r.</w:t>
            </w:r>
          </w:p>
        </w:tc>
      </w:tr>
    </w:tbl>
    <w:p w14:paraId="01FD9A8D" w14:textId="77777777" w:rsidR="00144A95" w:rsidRPr="006C183A" w:rsidRDefault="00144A95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0158852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29787750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698F51ED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6DFC729A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B125A44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4E9DF749" w14:textId="77777777" w:rsidR="00372BC0" w:rsidRPr="006C183A" w:rsidRDefault="00372BC0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5C7D3FAB" w14:textId="77777777" w:rsidR="0063728C" w:rsidRPr="006C183A" w:rsidRDefault="0063728C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497EA70D" w14:textId="77777777" w:rsidR="0063728C" w:rsidRPr="006C183A" w:rsidRDefault="0063728C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625096A3" w14:textId="77777777" w:rsidR="006C183A" w:rsidRDefault="006C183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CB6DE46" w14:textId="77777777" w:rsidR="006C183A" w:rsidRDefault="006C183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610731B" w14:textId="77777777" w:rsidR="006C183A" w:rsidRDefault="006C183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356341A3" w14:textId="77777777" w:rsidR="006C183A" w:rsidRDefault="006C183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01CCA60E" w14:textId="101CA143" w:rsidR="00280838" w:rsidRPr="006C183A" w:rsidRDefault="00280838" w:rsidP="00522584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C183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Załącznik nr 2 do Systemu Zapewniania Jakości w Wojewódzkim Ośrodku Doskonalenia </w:t>
      </w:r>
      <w:r w:rsidR="00B8377D" w:rsidRPr="006C183A">
        <w:rPr>
          <w:rFonts w:ascii="Arial" w:hAnsi="Arial" w:cs="Arial"/>
          <w:color w:val="000000" w:themeColor="text1"/>
          <w:sz w:val="22"/>
          <w:szCs w:val="22"/>
        </w:rPr>
        <w:t>N</w:t>
      </w:r>
      <w:r w:rsidRPr="006C183A">
        <w:rPr>
          <w:rFonts w:ascii="Arial" w:hAnsi="Arial" w:cs="Arial"/>
          <w:color w:val="000000" w:themeColor="text1"/>
          <w:sz w:val="22"/>
          <w:szCs w:val="22"/>
        </w:rPr>
        <w:t>auczycieli w Zgierzu</w:t>
      </w:r>
    </w:p>
    <w:p w14:paraId="284BDF92" w14:textId="77777777" w:rsidR="00280838" w:rsidRPr="006C183A" w:rsidRDefault="00280838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2F246D9" w14:textId="2D5BF27A" w:rsidR="00372BC0" w:rsidRPr="006C183A" w:rsidRDefault="001F0D18" w:rsidP="00522584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 xml:space="preserve">REJESTR RYZYK JAKOŚCIOWYCH </w:t>
      </w:r>
      <w:r w:rsidR="00372BC0" w:rsidRPr="006C183A">
        <w:rPr>
          <w:rFonts w:ascii="Arial" w:hAnsi="Arial" w:cs="Arial"/>
          <w:b/>
          <w:bCs/>
          <w:color w:val="000000" w:themeColor="text1"/>
        </w:rPr>
        <w:t>W WOJEWÓDZKIM OŚRODKU DOSKONALENIA NAUCZYCIELI W ZGIERZU</w:t>
      </w:r>
    </w:p>
    <w:p w14:paraId="20777C02" w14:textId="77777777" w:rsidR="00C3016C" w:rsidRPr="006C183A" w:rsidRDefault="00C3016C" w:rsidP="00522584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6"/>
        <w:gridCol w:w="2084"/>
        <w:gridCol w:w="2710"/>
        <w:gridCol w:w="1401"/>
        <w:gridCol w:w="2221"/>
      </w:tblGrid>
      <w:tr w:rsidR="006C183A" w:rsidRPr="006C183A" w14:paraId="44DD6FBA" w14:textId="77777777" w:rsidTr="00D224CE">
        <w:tc>
          <w:tcPr>
            <w:tcW w:w="702" w:type="dxa"/>
          </w:tcPr>
          <w:p w14:paraId="20D5EDC4" w14:textId="30D8A022" w:rsidR="005704BF" w:rsidRPr="006C183A" w:rsidRDefault="005704BF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Lp</w:t>
            </w:r>
            <w:r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4A0F4064" w14:textId="7027DE57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Ryzyko</w:t>
            </w:r>
          </w:p>
        </w:tc>
        <w:tc>
          <w:tcPr>
            <w:tcW w:w="2354" w:type="dxa"/>
          </w:tcPr>
          <w:p w14:paraId="4626221E" w14:textId="1EDB6905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Prawdopodobieństwo</w:t>
            </w:r>
          </w:p>
        </w:tc>
        <w:tc>
          <w:tcPr>
            <w:tcW w:w="1709" w:type="dxa"/>
          </w:tcPr>
          <w:p w14:paraId="3FF7BCB4" w14:textId="69407A65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Skutek</w:t>
            </w:r>
          </w:p>
        </w:tc>
        <w:tc>
          <w:tcPr>
            <w:tcW w:w="2399" w:type="dxa"/>
          </w:tcPr>
          <w:p w14:paraId="1E0F1D22" w14:textId="4A697C79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83A">
              <w:rPr>
                <w:rFonts w:ascii="Arial" w:hAnsi="Arial" w:cs="Arial"/>
                <w:b/>
                <w:bCs/>
                <w:color w:val="000000" w:themeColor="text1"/>
              </w:rPr>
              <w:t>Działania zapobiegawcze</w:t>
            </w:r>
          </w:p>
        </w:tc>
      </w:tr>
      <w:tr w:rsidR="006C183A" w:rsidRPr="006C183A" w14:paraId="569A0866" w14:textId="77777777" w:rsidTr="00D224CE">
        <w:tc>
          <w:tcPr>
            <w:tcW w:w="702" w:type="dxa"/>
          </w:tcPr>
          <w:p w14:paraId="7E140C42" w14:textId="2CBB9687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1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62272A13" w14:textId="74A235AB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Niska frekwencja na szkoleniach</w:t>
            </w:r>
          </w:p>
        </w:tc>
        <w:tc>
          <w:tcPr>
            <w:tcW w:w="2354" w:type="dxa"/>
          </w:tcPr>
          <w:p w14:paraId="1385FC89" w14:textId="565EDF17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1635E140" w14:textId="6C839CE5" w:rsidR="005704BF" w:rsidRPr="006C183A" w:rsidRDefault="00291AD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2C0F00AF" w14:textId="545847E2" w:rsidR="005704BF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S</w:t>
            </w:r>
            <w:r w:rsidR="000262E2" w:rsidRPr="006C183A">
              <w:rPr>
                <w:rFonts w:ascii="Arial" w:hAnsi="Arial" w:cs="Arial"/>
                <w:color w:val="000000" w:themeColor="text1"/>
              </w:rPr>
              <w:t>ystematyczna diagnoza potrzeb, promocja oferty</w:t>
            </w:r>
          </w:p>
        </w:tc>
      </w:tr>
      <w:tr w:rsidR="006C183A" w:rsidRPr="006C183A" w14:paraId="386B170A" w14:textId="77777777" w:rsidTr="00D224CE">
        <w:tc>
          <w:tcPr>
            <w:tcW w:w="702" w:type="dxa"/>
          </w:tcPr>
          <w:p w14:paraId="6E410E30" w14:textId="338A72F7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2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50CA3F2C" w14:textId="3A2D97BB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Niedostosowanie oferty do potrzeb nauczycieli</w:t>
            </w:r>
          </w:p>
        </w:tc>
        <w:tc>
          <w:tcPr>
            <w:tcW w:w="2354" w:type="dxa"/>
          </w:tcPr>
          <w:p w14:paraId="79E65F03" w14:textId="10A16AEC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15D7E2BD" w14:textId="1026DCF4" w:rsidR="005704BF" w:rsidRPr="006C183A" w:rsidRDefault="00291AD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16222ED3" w14:textId="4833B30D" w:rsidR="005704BF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</w:t>
            </w:r>
            <w:r w:rsidR="000262E2" w:rsidRPr="006C183A">
              <w:rPr>
                <w:rFonts w:ascii="Arial" w:hAnsi="Arial" w:cs="Arial"/>
                <w:color w:val="000000" w:themeColor="text1"/>
              </w:rPr>
              <w:t>adania potrzeb, konsultacje ze szkołami</w:t>
            </w:r>
          </w:p>
        </w:tc>
      </w:tr>
      <w:tr w:rsidR="006C183A" w:rsidRPr="006C183A" w14:paraId="57280234" w14:textId="77777777" w:rsidTr="00D224CE">
        <w:tc>
          <w:tcPr>
            <w:tcW w:w="702" w:type="dxa"/>
          </w:tcPr>
          <w:p w14:paraId="7F5FB1EC" w14:textId="616930DD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3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15399C07" w14:textId="782BA3CE" w:rsidR="005704BF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Niski poziom satysfakcji uczestników</w:t>
            </w:r>
          </w:p>
        </w:tc>
        <w:tc>
          <w:tcPr>
            <w:tcW w:w="2354" w:type="dxa"/>
          </w:tcPr>
          <w:p w14:paraId="5E238498" w14:textId="2F0960ED" w:rsidR="005704BF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 xml:space="preserve">Niskie </w:t>
            </w:r>
          </w:p>
        </w:tc>
        <w:tc>
          <w:tcPr>
            <w:tcW w:w="1709" w:type="dxa"/>
          </w:tcPr>
          <w:p w14:paraId="13A2A313" w14:textId="3DF73583" w:rsidR="005704BF" w:rsidRPr="006C183A" w:rsidRDefault="00291AD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6156B9EF" w14:textId="0B6942E7" w:rsidR="005704BF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M</w:t>
            </w:r>
            <w:r w:rsidR="000262E2" w:rsidRPr="006C183A">
              <w:rPr>
                <w:rFonts w:ascii="Arial" w:hAnsi="Arial" w:cs="Arial"/>
                <w:color w:val="000000" w:themeColor="text1"/>
              </w:rPr>
              <w:t>onitoring jakości, analiza ankiet</w:t>
            </w:r>
          </w:p>
        </w:tc>
      </w:tr>
      <w:tr w:rsidR="006C183A" w:rsidRPr="006C183A" w14:paraId="2B0735CC" w14:textId="77777777" w:rsidTr="00D224CE">
        <w:tc>
          <w:tcPr>
            <w:tcW w:w="702" w:type="dxa"/>
          </w:tcPr>
          <w:p w14:paraId="765749B2" w14:textId="1B8484E6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4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0DB325A8" w14:textId="5E84F209" w:rsidR="00262836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Brak specjalistów w określonych obszarach</w:t>
            </w:r>
          </w:p>
        </w:tc>
        <w:tc>
          <w:tcPr>
            <w:tcW w:w="2354" w:type="dxa"/>
          </w:tcPr>
          <w:p w14:paraId="2CB85867" w14:textId="1B8F92FD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37242E00" w14:textId="6D0EB38C" w:rsidR="00262836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</w:t>
            </w:r>
          </w:p>
        </w:tc>
        <w:tc>
          <w:tcPr>
            <w:tcW w:w="2399" w:type="dxa"/>
          </w:tcPr>
          <w:p w14:paraId="020593E4" w14:textId="68726438" w:rsidR="00262836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</w:t>
            </w:r>
            <w:r w:rsidR="000262E2" w:rsidRPr="006C183A">
              <w:rPr>
                <w:rFonts w:ascii="Arial" w:hAnsi="Arial" w:cs="Arial"/>
                <w:color w:val="000000" w:themeColor="text1"/>
              </w:rPr>
              <w:t>udowanie bazy ekspertów zewnętrznych</w:t>
            </w:r>
          </w:p>
        </w:tc>
      </w:tr>
      <w:tr w:rsidR="006C183A" w:rsidRPr="006C183A" w14:paraId="7616370D" w14:textId="77777777" w:rsidTr="00D224CE">
        <w:tc>
          <w:tcPr>
            <w:tcW w:w="702" w:type="dxa"/>
          </w:tcPr>
          <w:p w14:paraId="5E7BF30A" w14:textId="45EB33A3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5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5427C1E4" w14:textId="10840835" w:rsidR="00262836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Zmiany przepisów prawa oświatowego</w:t>
            </w:r>
          </w:p>
        </w:tc>
        <w:tc>
          <w:tcPr>
            <w:tcW w:w="2354" w:type="dxa"/>
          </w:tcPr>
          <w:p w14:paraId="144619F4" w14:textId="61DF303F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Wysokie</w:t>
            </w:r>
          </w:p>
        </w:tc>
        <w:tc>
          <w:tcPr>
            <w:tcW w:w="1709" w:type="dxa"/>
          </w:tcPr>
          <w:p w14:paraId="605E5C1D" w14:textId="7B9F428E" w:rsidR="00262836" w:rsidRPr="006C183A" w:rsidRDefault="00291ADC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1F00A066" w14:textId="2F750F44" w:rsidR="00262836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B</w:t>
            </w:r>
            <w:r w:rsidR="00DA0A84" w:rsidRPr="006C183A">
              <w:rPr>
                <w:rFonts w:ascii="Arial" w:hAnsi="Arial" w:cs="Arial"/>
                <w:color w:val="000000" w:themeColor="text1"/>
              </w:rPr>
              <w:t>ieżący monitoring zmian prawnych</w:t>
            </w:r>
          </w:p>
        </w:tc>
      </w:tr>
      <w:tr w:rsidR="006C183A" w:rsidRPr="006C183A" w14:paraId="60A5F711" w14:textId="77777777" w:rsidTr="00D224CE">
        <w:tc>
          <w:tcPr>
            <w:tcW w:w="702" w:type="dxa"/>
          </w:tcPr>
          <w:p w14:paraId="728235AD" w14:textId="6B28C403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6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085224FD" w14:textId="7C24BC15" w:rsidR="00262836" w:rsidRPr="006C183A" w:rsidRDefault="0026283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Awarie systemów informatycznych</w:t>
            </w:r>
          </w:p>
        </w:tc>
        <w:tc>
          <w:tcPr>
            <w:tcW w:w="2354" w:type="dxa"/>
          </w:tcPr>
          <w:p w14:paraId="5261AA31" w14:textId="15D83CD1" w:rsidR="00262836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07CB010E" w14:textId="680AF300" w:rsidR="00262836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</w:t>
            </w:r>
          </w:p>
        </w:tc>
        <w:tc>
          <w:tcPr>
            <w:tcW w:w="2399" w:type="dxa"/>
          </w:tcPr>
          <w:p w14:paraId="11F4351B" w14:textId="3D6B3581" w:rsidR="00262836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K</w:t>
            </w:r>
            <w:r w:rsidR="006964C5" w:rsidRPr="006C183A">
              <w:rPr>
                <w:rFonts w:ascii="Arial" w:hAnsi="Arial" w:cs="Arial"/>
                <w:color w:val="000000" w:themeColor="text1"/>
              </w:rPr>
              <w:t>opie bezpieczeństwa, wsparcie ASI</w:t>
            </w:r>
          </w:p>
        </w:tc>
      </w:tr>
      <w:tr w:rsidR="006C183A" w:rsidRPr="006C183A" w14:paraId="48CFF316" w14:textId="77777777" w:rsidTr="00D224CE">
        <w:tc>
          <w:tcPr>
            <w:tcW w:w="702" w:type="dxa"/>
          </w:tcPr>
          <w:p w14:paraId="1A441275" w14:textId="15F49217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7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4084E0E1" w14:textId="28A57178" w:rsidR="00690A5B" w:rsidRPr="006C183A" w:rsidRDefault="00690A5B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Ograniczenia finansowe</w:t>
            </w:r>
          </w:p>
        </w:tc>
        <w:tc>
          <w:tcPr>
            <w:tcW w:w="2354" w:type="dxa"/>
          </w:tcPr>
          <w:p w14:paraId="44B3F16D" w14:textId="5DE5F647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4641CCB2" w14:textId="07192BA2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</w:t>
            </w:r>
          </w:p>
        </w:tc>
        <w:tc>
          <w:tcPr>
            <w:tcW w:w="2399" w:type="dxa"/>
          </w:tcPr>
          <w:p w14:paraId="6556AA4B" w14:textId="286CED62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</w:t>
            </w:r>
            <w:r w:rsidR="00DA0A84" w:rsidRPr="006C183A">
              <w:rPr>
                <w:rFonts w:ascii="Arial" w:hAnsi="Arial" w:cs="Arial"/>
                <w:color w:val="000000" w:themeColor="text1"/>
              </w:rPr>
              <w:t>ywersyfikacja źródeł finansowania</w:t>
            </w:r>
          </w:p>
        </w:tc>
      </w:tr>
      <w:tr w:rsidR="006C183A" w:rsidRPr="006C183A" w14:paraId="5316B187" w14:textId="77777777" w:rsidTr="00D224CE">
        <w:tc>
          <w:tcPr>
            <w:tcW w:w="702" w:type="dxa"/>
          </w:tcPr>
          <w:p w14:paraId="4E0F9111" w14:textId="62953E84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8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463D0A66" w14:textId="4927DF44" w:rsidR="00690A5B" w:rsidRPr="006C183A" w:rsidRDefault="00690A5B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Naruszenie ochrony danych osobowych</w:t>
            </w:r>
          </w:p>
        </w:tc>
        <w:tc>
          <w:tcPr>
            <w:tcW w:w="2354" w:type="dxa"/>
          </w:tcPr>
          <w:p w14:paraId="2EC4C100" w14:textId="494B0404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Niskie</w:t>
            </w:r>
          </w:p>
        </w:tc>
        <w:tc>
          <w:tcPr>
            <w:tcW w:w="1709" w:type="dxa"/>
          </w:tcPr>
          <w:p w14:paraId="4D2CDD96" w14:textId="70EAA43B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4D3DB35C" w14:textId="00F47447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S</w:t>
            </w:r>
            <w:r w:rsidR="006964C5" w:rsidRPr="006C183A">
              <w:rPr>
                <w:rFonts w:ascii="Arial" w:hAnsi="Arial" w:cs="Arial"/>
                <w:color w:val="000000" w:themeColor="text1"/>
              </w:rPr>
              <w:t>zkolenia z RODO, wdrażanie procedur bezpieczeństwa</w:t>
            </w:r>
          </w:p>
        </w:tc>
      </w:tr>
      <w:tr w:rsidR="006C183A" w:rsidRPr="006C183A" w14:paraId="19EB0060" w14:textId="77777777" w:rsidTr="00D224CE">
        <w:tc>
          <w:tcPr>
            <w:tcW w:w="702" w:type="dxa"/>
          </w:tcPr>
          <w:p w14:paraId="46E112F0" w14:textId="128C36B5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43A05EA0" w14:textId="6205584F" w:rsidR="00690A5B" w:rsidRPr="006C183A" w:rsidRDefault="00690A5B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Wypalenie zawodowe pracowników</w:t>
            </w:r>
          </w:p>
        </w:tc>
        <w:tc>
          <w:tcPr>
            <w:tcW w:w="2354" w:type="dxa"/>
          </w:tcPr>
          <w:p w14:paraId="7A5AFE02" w14:textId="5A25E00D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0FCF836C" w14:textId="74AB4C76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26F180E8" w14:textId="2DDE2573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D</w:t>
            </w:r>
            <w:r w:rsidR="006964C5" w:rsidRPr="006C183A">
              <w:rPr>
                <w:rFonts w:ascii="Arial" w:hAnsi="Arial" w:cs="Arial"/>
                <w:color w:val="000000" w:themeColor="text1"/>
              </w:rPr>
              <w:t>ziałania wellbeingowe, wsparcie rozwoju zawodowego</w:t>
            </w:r>
          </w:p>
        </w:tc>
      </w:tr>
      <w:tr w:rsidR="006C183A" w:rsidRPr="006C183A" w14:paraId="47C42FE0" w14:textId="77777777" w:rsidTr="00D224CE">
        <w:tc>
          <w:tcPr>
            <w:tcW w:w="702" w:type="dxa"/>
          </w:tcPr>
          <w:p w14:paraId="372F2BF4" w14:textId="281B6EAF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10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27B60C7B" w14:textId="67C11A70" w:rsidR="00690A5B" w:rsidRPr="006C183A" w:rsidRDefault="00690A5B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Niska skuteczność wdrażania efektów szkoleń w szkołach</w:t>
            </w:r>
          </w:p>
        </w:tc>
        <w:tc>
          <w:tcPr>
            <w:tcW w:w="2354" w:type="dxa"/>
          </w:tcPr>
          <w:p w14:paraId="0E098030" w14:textId="7A113FE4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1D875914" w14:textId="6AA153C2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6C710B1C" w14:textId="0A0C22AC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M</w:t>
            </w:r>
            <w:r w:rsidR="00422A30" w:rsidRPr="006C183A">
              <w:rPr>
                <w:rFonts w:ascii="Arial" w:hAnsi="Arial" w:cs="Arial"/>
                <w:color w:val="000000" w:themeColor="text1"/>
              </w:rPr>
              <w:t>onitorowanie transferu wiedzy do praktyki</w:t>
            </w:r>
          </w:p>
        </w:tc>
      </w:tr>
      <w:tr w:rsidR="006C183A" w:rsidRPr="006C183A" w14:paraId="412B4A06" w14:textId="77777777" w:rsidTr="00D224CE">
        <w:tc>
          <w:tcPr>
            <w:tcW w:w="702" w:type="dxa"/>
          </w:tcPr>
          <w:p w14:paraId="5B32AC29" w14:textId="3F71FA81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11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420395B3" w14:textId="33DA041A" w:rsidR="00690A5B" w:rsidRPr="006C183A" w:rsidRDefault="005E04AD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Nieefektywna komunikacja wewnętrzna</w:t>
            </w:r>
          </w:p>
        </w:tc>
        <w:tc>
          <w:tcPr>
            <w:tcW w:w="2354" w:type="dxa"/>
          </w:tcPr>
          <w:p w14:paraId="1E92C567" w14:textId="02CD009F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7FABBDEE" w14:textId="6BAB9727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</w:t>
            </w:r>
          </w:p>
        </w:tc>
        <w:tc>
          <w:tcPr>
            <w:tcW w:w="2399" w:type="dxa"/>
          </w:tcPr>
          <w:p w14:paraId="7AA25888" w14:textId="6457FAD2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R</w:t>
            </w:r>
            <w:r w:rsidR="00422A30" w:rsidRPr="006C183A">
              <w:rPr>
                <w:rFonts w:ascii="Arial" w:hAnsi="Arial" w:cs="Arial"/>
                <w:color w:val="000000" w:themeColor="text1"/>
              </w:rPr>
              <w:t>egularne spotkania, platformy komunikacyjne, szkolenia z zakresu efektywnej komunikacji</w:t>
            </w:r>
          </w:p>
        </w:tc>
      </w:tr>
      <w:tr w:rsidR="006C183A" w:rsidRPr="006C183A" w14:paraId="1670E211" w14:textId="77777777" w:rsidTr="00D224CE">
        <w:tc>
          <w:tcPr>
            <w:tcW w:w="702" w:type="dxa"/>
          </w:tcPr>
          <w:p w14:paraId="6773AB42" w14:textId="12A3F2EB" w:rsidR="00690A5B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12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5B7DEB5A" w14:textId="75C7F075" w:rsidR="00690A5B" w:rsidRPr="006C183A" w:rsidRDefault="005E04AD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Niewystarczające kompetencje cyfrowe kadry</w:t>
            </w:r>
          </w:p>
        </w:tc>
        <w:tc>
          <w:tcPr>
            <w:tcW w:w="2354" w:type="dxa"/>
          </w:tcPr>
          <w:p w14:paraId="08BAB683" w14:textId="0D9D91BB" w:rsidR="00690A5B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Średnie</w:t>
            </w:r>
          </w:p>
        </w:tc>
        <w:tc>
          <w:tcPr>
            <w:tcW w:w="1709" w:type="dxa"/>
          </w:tcPr>
          <w:p w14:paraId="7DF878C2" w14:textId="773DA331" w:rsidR="00690A5B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403D9B05" w14:textId="5685F7E7" w:rsidR="00690A5B" w:rsidRPr="006C183A" w:rsidRDefault="004F1E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S</w:t>
            </w:r>
            <w:r w:rsidR="00DA0A84" w:rsidRPr="006C183A">
              <w:rPr>
                <w:rFonts w:ascii="Arial" w:hAnsi="Arial" w:cs="Arial"/>
                <w:color w:val="000000" w:themeColor="text1"/>
              </w:rPr>
              <w:t>tałe doskonalenie kompetencji cyfrowych</w:t>
            </w:r>
          </w:p>
        </w:tc>
      </w:tr>
      <w:tr w:rsidR="006C183A" w:rsidRPr="006C183A" w14:paraId="11700122" w14:textId="77777777" w:rsidTr="00D224CE">
        <w:tc>
          <w:tcPr>
            <w:tcW w:w="702" w:type="dxa"/>
          </w:tcPr>
          <w:p w14:paraId="1A6D1ED6" w14:textId="36AAE2DC" w:rsidR="005E04AD" w:rsidRPr="006C183A" w:rsidRDefault="00D224CE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13</w:t>
            </w:r>
            <w:r w:rsidR="005D6032" w:rsidRPr="006C183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dxa"/>
          </w:tcPr>
          <w:p w14:paraId="6744AED0" w14:textId="116DE1EC" w:rsidR="005E04AD" w:rsidRPr="006C183A" w:rsidRDefault="005E04AD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Negatywny wizerunek placówki w środowisku</w:t>
            </w:r>
          </w:p>
        </w:tc>
        <w:tc>
          <w:tcPr>
            <w:tcW w:w="2354" w:type="dxa"/>
          </w:tcPr>
          <w:p w14:paraId="50F34ECF" w14:textId="1F03291C" w:rsidR="005E04AD" w:rsidRPr="006C183A" w:rsidRDefault="00804698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Niskie</w:t>
            </w:r>
          </w:p>
        </w:tc>
        <w:tc>
          <w:tcPr>
            <w:tcW w:w="1709" w:type="dxa"/>
          </w:tcPr>
          <w:p w14:paraId="21232E99" w14:textId="4A173449" w:rsidR="005E04AD" w:rsidRPr="006C183A" w:rsidRDefault="00667746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Wysoki</w:t>
            </w:r>
          </w:p>
        </w:tc>
        <w:tc>
          <w:tcPr>
            <w:tcW w:w="2399" w:type="dxa"/>
          </w:tcPr>
          <w:p w14:paraId="5DBF5D6D" w14:textId="03D04D88" w:rsidR="005E04AD" w:rsidRPr="006C183A" w:rsidRDefault="000262E2" w:rsidP="0052258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C183A">
              <w:rPr>
                <w:rFonts w:ascii="Arial" w:hAnsi="Arial" w:cs="Arial"/>
                <w:color w:val="000000" w:themeColor="text1"/>
              </w:rPr>
              <w:t>monitoring opinii, szybka reakcja na uwagi</w:t>
            </w:r>
          </w:p>
        </w:tc>
      </w:tr>
    </w:tbl>
    <w:p w14:paraId="1C8E6BA4" w14:textId="499A8C97" w:rsidR="00E7505A" w:rsidRPr="006C183A" w:rsidRDefault="00E7505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3324172" w14:textId="77777777" w:rsidR="00E7505A" w:rsidRPr="006C183A" w:rsidRDefault="00E7505A" w:rsidP="00522584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6C183A">
        <w:rPr>
          <w:rFonts w:ascii="Arial" w:hAnsi="Arial" w:cs="Arial"/>
          <w:b/>
          <w:bCs/>
          <w:color w:val="000000" w:themeColor="text1"/>
        </w:rPr>
        <w:t>Procedura monitorowania ryzyk</w:t>
      </w:r>
    </w:p>
    <w:p w14:paraId="6A05A20E" w14:textId="0DA31CF8" w:rsidR="00E7505A" w:rsidRPr="006C183A" w:rsidRDefault="00E7505A" w:rsidP="00522584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Rejestr ryzyk podlega przeglądowi minimum raz w roku szkolnym.</w:t>
      </w:r>
    </w:p>
    <w:p w14:paraId="7526E5CC" w14:textId="459B15DC" w:rsidR="00E7505A" w:rsidRPr="006C183A" w:rsidRDefault="00E7505A" w:rsidP="00522584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 xml:space="preserve">Za monitorowanie ryzyk odpowiada Wicedyrektor wraz z </w:t>
      </w:r>
      <w:r w:rsidR="0020335E" w:rsidRPr="006C183A">
        <w:rPr>
          <w:rFonts w:ascii="Arial" w:hAnsi="Arial" w:cs="Arial"/>
          <w:color w:val="000000" w:themeColor="text1"/>
        </w:rPr>
        <w:t>z</w:t>
      </w:r>
      <w:r w:rsidRPr="006C183A">
        <w:rPr>
          <w:rFonts w:ascii="Arial" w:hAnsi="Arial" w:cs="Arial"/>
          <w:color w:val="000000" w:themeColor="text1"/>
        </w:rPr>
        <w:t xml:space="preserve">espołem </w:t>
      </w:r>
      <w:r w:rsidR="0020335E" w:rsidRPr="006C183A">
        <w:rPr>
          <w:rFonts w:ascii="Arial" w:hAnsi="Arial" w:cs="Arial"/>
          <w:color w:val="000000" w:themeColor="text1"/>
        </w:rPr>
        <w:t>zadaniowym</w:t>
      </w:r>
      <w:r w:rsidR="001D0413" w:rsidRPr="006C183A">
        <w:rPr>
          <w:rFonts w:ascii="Arial" w:hAnsi="Arial" w:cs="Arial"/>
          <w:color w:val="000000" w:themeColor="text1"/>
        </w:rPr>
        <w:t>.</w:t>
      </w:r>
    </w:p>
    <w:p w14:paraId="704AC6D5" w14:textId="77777777" w:rsidR="00E7505A" w:rsidRPr="006C183A" w:rsidRDefault="00E7505A" w:rsidP="00522584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 przypadku wystąpienia ryzyka o wysokim poziomie skutków opracowywany jest plan działań naprawczych.</w:t>
      </w:r>
    </w:p>
    <w:p w14:paraId="7FBABFCD" w14:textId="77777777" w:rsidR="00E7505A" w:rsidRPr="006C183A" w:rsidRDefault="00E7505A" w:rsidP="00522584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t>Wyniki analizy ryzyk są przedstawiane podczas corocznego przeglądu Systemu Zapewniania Jakości.</w:t>
      </w:r>
    </w:p>
    <w:p w14:paraId="3A5D275D" w14:textId="77777777" w:rsidR="00E7505A" w:rsidRPr="006C183A" w:rsidRDefault="00E7505A" w:rsidP="00522584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C183A">
        <w:rPr>
          <w:rFonts w:ascii="Arial" w:hAnsi="Arial" w:cs="Arial"/>
          <w:color w:val="000000" w:themeColor="text1"/>
        </w:rPr>
        <w:lastRenderedPageBreak/>
        <w:t>Rejestr podlega aktualizacji w przypadku wystąpienia nowych zagrożeń lub zmian organizacyjnych.</w:t>
      </w:r>
    </w:p>
    <w:p w14:paraId="649371AB" w14:textId="77777777" w:rsidR="00E7505A" w:rsidRPr="006C183A" w:rsidRDefault="00E7505A" w:rsidP="00522584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E7505A" w:rsidRPr="006C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78"/>
    <w:multiLevelType w:val="hybridMultilevel"/>
    <w:tmpl w:val="7FA8E80A"/>
    <w:lvl w:ilvl="0" w:tplc="3C981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770"/>
    <w:multiLevelType w:val="multilevel"/>
    <w:tmpl w:val="9106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710D3"/>
    <w:multiLevelType w:val="hybridMultilevel"/>
    <w:tmpl w:val="3CF6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0339B"/>
    <w:multiLevelType w:val="hybridMultilevel"/>
    <w:tmpl w:val="CE0ACA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474728E"/>
    <w:multiLevelType w:val="hybridMultilevel"/>
    <w:tmpl w:val="35929126"/>
    <w:lvl w:ilvl="0" w:tplc="1F7E8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C2DB6"/>
    <w:multiLevelType w:val="hybridMultilevel"/>
    <w:tmpl w:val="B212CE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5362646"/>
    <w:multiLevelType w:val="hybridMultilevel"/>
    <w:tmpl w:val="2326B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45CF2"/>
    <w:multiLevelType w:val="hybridMultilevel"/>
    <w:tmpl w:val="133E6E1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9E368B"/>
    <w:multiLevelType w:val="hybridMultilevel"/>
    <w:tmpl w:val="4836A66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7A62064"/>
    <w:multiLevelType w:val="hybridMultilevel"/>
    <w:tmpl w:val="90C8B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D870C5"/>
    <w:multiLevelType w:val="hybridMultilevel"/>
    <w:tmpl w:val="EDA223F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B39B1"/>
    <w:multiLevelType w:val="hybridMultilevel"/>
    <w:tmpl w:val="F2984A9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12F79"/>
    <w:multiLevelType w:val="hybridMultilevel"/>
    <w:tmpl w:val="36F00E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30449"/>
    <w:multiLevelType w:val="hybridMultilevel"/>
    <w:tmpl w:val="3642EA4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B6AA9"/>
    <w:multiLevelType w:val="hybridMultilevel"/>
    <w:tmpl w:val="E864ED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7EA9"/>
    <w:multiLevelType w:val="hybridMultilevel"/>
    <w:tmpl w:val="C5746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62556"/>
    <w:multiLevelType w:val="hybridMultilevel"/>
    <w:tmpl w:val="40A2F6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4A57"/>
    <w:multiLevelType w:val="hybridMultilevel"/>
    <w:tmpl w:val="F9A007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B2EAD"/>
    <w:multiLevelType w:val="hybridMultilevel"/>
    <w:tmpl w:val="EA3ED1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55918"/>
    <w:multiLevelType w:val="hybridMultilevel"/>
    <w:tmpl w:val="812AA9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8532E1B"/>
    <w:multiLevelType w:val="hybridMultilevel"/>
    <w:tmpl w:val="F65A7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B7D20"/>
    <w:multiLevelType w:val="hybridMultilevel"/>
    <w:tmpl w:val="0BD8D9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5CBB"/>
    <w:multiLevelType w:val="hybridMultilevel"/>
    <w:tmpl w:val="532E729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F4C2BA3"/>
    <w:multiLevelType w:val="hybridMultilevel"/>
    <w:tmpl w:val="A3F099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04D23B1"/>
    <w:multiLevelType w:val="hybridMultilevel"/>
    <w:tmpl w:val="FD16CA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2227"/>
    <w:multiLevelType w:val="hybridMultilevel"/>
    <w:tmpl w:val="73E46D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90F9D"/>
    <w:multiLevelType w:val="hybridMultilevel"/>
    <w:tmpl w:val="5A70D92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3492DBB"/>
    <w:multiLevelType w:val="hybridMultilevel"/>
    <w:tmpl w:val="B0C4D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408A7"/>
    <w:multiLevelType w:val="hybridMultilevel"/>
    <w:tmpl w:val="7C567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8445C"/>
    <w:multiLevelType w:val="hybridMultilevel"/>
    <w:tmpl w:val="A2A6569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9A1059E"/>
    <w:multiLevelType w:val="hybridMultilevel"/>
    <w:tmpl w:val="C486E0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7867BCE">
      <w:start w:val="9"/>
      <w:numFmt w:val="bullet"/>
      <w:lvlText w:val="•"/>
      <w:lvlJc w:val="left"/>
      <w:pPr>
        <w:ind w:left="2180" w:hanging="75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A313326"/>
    <w:multiLevelType w:val="hybridMultilevel"/>
    <w:tmpl w:val="CB423E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D8D18D7"/>
    <w:multiLevelType w:val="hybridMultilevel"/>
    <w:tmpl w:val="6FA0E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70372"/>
    <w:multiLevelType w:val="hybridMultilevel"/>
    <w:tmpl w:val="C872699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3EA04B18"/>
    <w:multiLevelType w:val="hybridMultilevel"/>
    <w:tmpl w:val="3C4A52A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57D0209"/>
    <w:multiLevelType w:val="hybridMultilevel"/>
    <w:tmpl w:val="0C86B9E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4E49D8"/>
    <w:multiLevelType w:val="hybridMultilevel"/>
    <w:tmpl w:val="192044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BF4686A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E5509"/>
    <w:multiLevelType w:val="hybridMultilevel"/>
    <w:tmpl w:val="B0C4D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00C48"/>
    <w:multiLevelType w:val="hybridMultilevel"/>
    <w:tmpl w:val="455E75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41A9A"/>
    <w:multiLevelType w:val="hybridMultilevel"/>
    <w:tmpl w:val="9230A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AD16020"/>
    <w:multiLevelType w:val="hybridMultilevel"/>
    <w:tmpl w:val="EBD846F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1680DB3"/>
    <w:multiLevelType w:val="hybridMultilevel"/>
    <w:tmpl w:val="86CE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41BBE"/>
    <w:multiLevelType w:val="hybridMultilevel"/>
    <w:tmpl w:val="DF9641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74C91"/>
    <w:multiLevelType w:val="hybridMultilevel"/>
    <w:tmpl w:val="A1388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67A90"/>
    <w:multiLevelType w:val="hybridMultilevel"/>
    <w:tmpl w:val="69A2E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A20F71"/>
    <w:multiLevelType w:val="hybridMultilevel"/>
    <w:tmpl w:val="847630E4"/>
    <w:lvl w:ilvl="0" w:tplc="49FA5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90534"/>
    <w:multiLevelType w:val="hybridMultilevel"/>
    <w:tmpl w:val="F6A005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B78E5"/>
    <w:multiLevelType w:val="hybridMultilevel"/>
    <w:tmpl w:val="CCAC9F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5C2A397C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E4C87"/>
    <w:multiLevelType w:val="hybridMultilevel"/>
    <w:tmpl w:val="E24055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F6A40"/>
    <w:multiLevelType w:val="hybridMultilevel"/>
    <w:tmpl w:val="BF0E3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B30AA"/>
    <w:multiLevelType w:val="hybridMultilevel"/>
    <w:tmpl w:val="EA3ED1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5629D"/>
    <w:multiLevelType w:val="hybridMultilevel"/>
    <w:tmpl w:val="DC1A566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7E863223"/>
    <w:multiLevelType w:val="hybridMultilevel"/>
    <w:tmpl w:val="53ECF2B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F385013"/>
    <w:multiLevelType w:val="hybridMultilevel"/>
    <w:tmpl w:val="B0C4D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0891">
    <w:abstractNumId w:val="1"/>
  </w:num>
  <w:num w:numId="2" w16cid:durableId="1939290939">
    <w:abstractNumId w:val="4"/>
  </w:num>
  <w:num w:numId="3" w16cid:durableId="152573285">
    <w:abstractNumId w:val="9"/>
  </w:num>
  <w:num w:numId="4" w16cid:durableId="2041859993">
    <w:abstractNumId w:val="49"/>
  </w:num>
  <w:num w:numId="5" w16cid:durableId="189687585">
    <w:abstractNumId w:val="45"/>
  </w:num>
  <w:num w:numId="6" w16cid:durableId="817453018">
    <w:abstractNumId w:val="6"/>
  </w:num>
  <w:num w:numId="7" w16cid:durableId="1445534260">
    <w:abstractNumId w:val="51"/>
  </w:num>
  <w:num w:numId="8" w16cid:durableId="1758866678">
    <w:abstractNumId w:val="7"/>
  </w:num>
  <w:num w:numId="9" w16cid:durableId="118375075">
    <w:abstractNumId w:val="29"/>
  </w:num>
  <w:num w:numId="10" w16cid:durableId="784615108">
    <w:abstractNumId w:val="52"/>
  </w:num>
  <w:num w:numId="11" w16cid:durableId="982850500">
    <w:abstractNumId w:val="40"/>
  </w:num>
  <w:num w:numId="12" w16cid:durableId="382825354">
    <w:abstractNumId w:val="39"/>
  </w:num>
  <w:num w:numId="13" w16cid:durableId="860045053">
    <w:abstractNumId w:val="30"/>
  </w:num>
  <w:num w:numId="14" w16cid:durableId="267009523">
    <w:abstractNumId w:val="48"/>
  </w:num>
  <w:num w:numId="15" w16cid:durableId="200745441">
    <w:abstractNumId w:val="42"/>
  </w:num>
  <w:num w:numId="16" w16cid:durableId="149643554">
    <w:abstractNumId w:val="13"/>
  </w:num>
  <w:num w:numId="17" w16cid:durableId="358747782">
    <w:abstractNumId w:val="43"/>
  </w:num>
  <w:num w:numId="18" w16cid:durableId="468478640">
    <w:abstractNumId w:val="16"/>
  </w:num>
  <w:num w:numId="19" w16cid:durableId="1691881790">
    <w:abstractNumId w:val="12"/>
  </w:num>
  <w:num w:numId="20" w16cid:durableId="884605347">
    <w:abstractNumId w:val="14"/>
  </w:num>
  <w:num w:numId="21" w16cid:durableId="926841530">
    <w:abstractNumId w:val="17"/>
  </w:num>
  <w:num w:numId="22" w16cid:durableId="260797918">
    <w:abstractNumId w:val="21"/>
  </w:num>
  <w:num w:numId="23" w16cid:durableId="1209143614">
    <w:abstractNumId w:val="38"/>
  </w:num>
  <w:num w:numId="24" w16cid:durableId="1553494503">
    <w:abstractNumId w:val="46"/>
  </w:num>
  <w:num w:numId="25" w16cid:durableId="484905821">
    <w:abstractNumId w:val="36"/>
  </w:num>
  <w:num w:numId="26" w16cid:durableId="1306741959">
    <w:abstractNumId w:val="34"/>
  </w:num>
  <w:num w:numId="27" w16cid:durableId="1622808915">
    <w:abstractNumId w:val="25"/>
  </w:num>
  <w:num w:numId="28" w16cid:durableId="909072823">
    <w:abstractNumId w:val="35"/>
  </w:num>
  <w:num w:numId="29" w16cid:durableId="1740013155">
    <w:abstractNumId w:val="24"/>
  </w:num>
  <w:num w:numId="30" w16cid:durableId="168177494">
    <w:abstractNumId w:val="28"/>
  </w:num>
  <w:num w:numId="31" w16cid:durableId="182213347">
    <w:abstractNumId w:val="20"/>
  </w:num>
  <w:num w:numId="32" w16cid:durableId="1214731777">
    <w:abstractNumId w:val="47"/>
  </w:num>
  <w:num w:numId="33" w16cid:durableId="2120712038">
    <w:abstractNumId w:val="31"/>
  </w:num>
  <w:num w:numId="34" w16cid:durableId="406613407">
    <w:abstractNumId w:val="33"/>
  </w:num>
  <w:num w:numId="35" w16cid:durableId="1536507772">
    <w:abstractNumId w:val="22"/>
  </w:num>
  <w:num w:numId="36" w16cid:durableId="919171615">
    <w:abstractNumId w:val="44"/>
  </w:num>
  <w:num w:numId="37" w16cid:durableId="1462263123">
    <w:abstractNumId w:val="8"/>
  </w:num>
  <w:num w:numId="38" w16cid:durableId="1455103195">
    <w:abstractNumId w:val="23"/>
  </w:num>
  <w:num w:numId="39" w16cid:durableId="494884963">
    <w:abstractNumId w:val="19"/>
  </w:num>
  <w:num w:numId="40" w16cid:durableId="80295887">
    <w:abstractNumId w:val="26"/>
  </w:num>
  <w:num w:numId="41" w16cid:durableId="1255673252">
    <w:abstractNumId w:val="3"/>
  </w:num>
  <w:num w:numId="42" w16cid:durableId="2135974265">
    <w:abstractNumId w:val="0"/>
  </w:num>
  <w:num w:numId="43" w16cid:durableId="636885109">
    <w:abstractNumId w:val="50"/>
  </w:num>
  <w:num w:numId="44" w16cid:durableId="1664165406">
    <w:abstractNumId w:val="11"/>
  </w:num>
  <w:num w:numId="45" w16cid:durableId="1313488042">
    <w:abstractNumId w:val="18"/>
  </w:num>
  <w:num w:numId="46" w16cid:durableId="157380488">
    <w:abstractNumId w:val="10"/>
  </w:num>
  <w:num w:numId="47" w16cid:durableId="1947035661">
    <w:abstractNumId w:val="5"/>
  </w:num>
  <w:num w:numId="48" w16cid:durableId="1566336764">
    <w:abstractNumId w:val="15"/>
  </w:num>
  <w:num w:numId="49" w16cid:durableId="1961917990">
    <w:abstractNumId w:val="32"/>
  </w:num>
  <w:num w:numId="50" w16cid:durableId="1016420258">
    <w:abstractNumId w:val="2"/>
  </w:num>
  <w:num w:numId="51" w16cid:durableId="1050152625">
    <w:abstractNumId w:val="41"/>
  </w:num>
  <w:num w:numId="52" w16cid:durableId="1128663912">
    <w:abstractNumId w:val="53"/>
  </w:num>
  <w:num w:numId="53" w16cid:durableId="311830193">
    <w:abstractNumId w:val="37"/>
  </w:num>
  <w:num w:numId="54" w16cid:durableId="608584719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A"/>
    <w:rsid w:val="000262E2"/>
    <w:rsid w:val="00027E59"/>
    <w:rsid w:val="00043A95"/>
    <w:rsid w:val="00052230"/>
    <w:rsid w:val="000A7B8F"/>
    <w:rsid w:val="000D7F8E"/>
    <w:rsid w:val="00143EDB"/>
    <w:rsid w:val="00144A95"/>
    <w:rsid w:val="001D0413"/>
    <w:rsid w:val="001D4AD9"/>
    <w:rsid w:val="001D5FC3"/>
    <w:rsid w:val="001F0D18"/>
    <w:rsid w:val="001F458F"/>
    <w:rsid w:val="0020335E"/>
    <w:rsid w:val="002226FE"/>
    <w:rsid w:val="00236A3C"/>
    <w:rsid w:val="00262836"/>
    <w:rsid w:val="00280838"/>
    <w:rsid w:val="00283316"/>
    <w:rsid w:val="00291ADC"/>
    <w:rsid w:val="002A60FD"/>
    <w:rsid w:val="002E0EF9"/>
    <w:rsid w:val="0030535A"/>
    <w:rsid w:val="00310C6C"/>
    <w:rsid w:val="003435BB"/>
    <w:rsid w:val="00364428"/>
    <w:rsid w:val="00372BC0"/>
    <w:rsid w:val="0038111B"/>
    <w:rsid w:val="003827CB"/>
    <w:rsid w:val="003D00A5"/>
    <w:rsid w:val="003D6713"/>
    <w:rsid w:val="003E4C15"/>
    <w:rsid w:val="003F0466"/>
    <w:rsid w:val="00414C23"/>
    <w:rsid w:val="00422A30"/>
    <w:rsid w:val="00456C46"/>
    <w:rsid w:val="004733DE"/>
    <w:rsid w:val="00473B00"/>
    <w:rsid w:val="004744D4"/>
    <w:rsid w:val="004D6952"/>
    <w:rsid w:val="004F1ECE"/>
    <w:rsid w:val="00514296"/>
    <w:rsid w:val="00522584"/>
    <w:rsid w:val="0055635C"/>
    <w:rsid w:val="00557D5B"/>
    <w:rsid w:val="00565C46"/>
    <w:rsid w:val="00567F6C"/>
    <w:rsid w:val="005704BF"/>
    <w:rsid w:val="00576A9C"/>
    <w:rsid w:val="005D6032"/>
    <w:rsid w:val="005E04AD"/>
    <w:rsid w:val="00616796"/>
    <w:rsid w:val="0063728C"/>
    <w:rsid w:val="00643899"/>
    <w:rsid w:val="00664E03"/>
    <w:rsid w:val="00667746"/>
    <w:rsid w:val="00690A5B"/>
    <w:rsid w:val="006964C5"/>
    <w:rsid w:val="006B3126"/>
    <w:rsid w:val="006C183A"/>
    <w:rsid w:val="00754D55"/>
    <w:rsid w:val="007625B7"/>
    <w:rsid w:val="007674E5"/>
    <w:rsid w:val="007908CF"/>
    <w:rsid w:val="007C2F4A"/>
    <w:rsid w:val="007D6A62"/>
    <w:rsid w:val="007E429A"/>
    <w:rsid w:val="00802D79"/>
    <w:rsid w:val="00804698"/>
    <w:rsid w:val="008050B9"/>
    <w:rsid w:val="00810DCD"/>
    <w:rsid w:val="0087717A"/>
    <w:rsid w:val="00893E0F"/>
    <w:rsid w:val="008B6CEA"/>
    <w:rsid w:val="008C052D"/>
    <w:rsid w:val="00902744"/>
    <w:rsid w:val="009222C2"/>
    <w:rsid w:val="0095704F"/>
    <w:rsid w:val="00961FA5"/>
    <w:rsid w:val="009A5C53"/>
    <w:rsid w:val="009C7AE8"/>
    <w:rsid w:val="009E5B02"/>
    <w:rsid w:val="00A1521F"/>
    <w:rsid w:val="00A53BC1"/>
    <w:rsid w:val="00A618D7"/>
    <w:rsid w:val="00A64E66"/>
    <w:rsid w:val="00A76CE4"/>
    <w:rsid w:val="00A9695E"/>
    <w:rsid w:val="00AA35F9"/>
    <w:rsid w:val="00AA500A"/>
    <w:rsid w:val="00AC417C"/>
    <w:rsid w:val="00AD2AED"/>
    <w:rsid w:val="00AD69A0"/>
    <w:rsid w:val="00B103FF"/>
    <w:rsid w:val="00B32A73"/>
    <w:rsid w:val="00B57176"/>
    <w:rsid w:val="00B8377D"/>
    <w:rsid w:val="00BA0FCE"/>
    <w:rsid w:val="00BB496D"/>
    <w:rsid w:val="00C143F8"/>
    <w:rsid w:val="00C15123"/>
    <w:rsid w:val="00C3016C"/>
    <w:rsid w:val="00C719B3"/>
    <w:rsid w:val="00C91B9B"/>
    <w:rsid w:val="00D176BB"/>
    <w:rsid w:val="00D224CE"/>
    <w:rsid w:val="00D774B5"/>
    <w:rsid w:val="00DA0A84"/>
    <w:rsid w:val="00DC1437"/>
    <w:rsid w:val="00E27E4A"/>
    <w:rsid w:val="00E36710"/>
    <w:rsid w:val="00E36C15"/>
    <w:rsid w:val="00E43FDF"/>
    <w:rsid w:val="00E64F90"/>
    <w:rsid w:val="00E7505A"/>
    <w:rsid w:val="00E83874"/>
    <w:rsid w:val="00E85864"/>
    <w:rsid w:val="00F401FA"/>
    <w:rsid w:val="00F53C17"/>
    <w:rsid w:val="00F81560"/>
    <w:rsid w:val="00F85A0D"/>
    <w:rsid w:val="00FC0C6B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E7B"/>
  <w15:chartTrackingRefBased/>
  <w15:docId w15:val="{0B039D1E-DEBD-4A97-B243-77BE59B5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7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0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0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0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0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05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02D7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F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5DC2-F6B2-431B-AE17-FFE8436C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25</Pages>
  <Words>5316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Elżbieta Wójcik</cp:lastModifiedBy>
  <cp:revision>14</cp:revision>
  <cp:lastPrinted>2026-06-12T11:20:00Z</cp:lastPrinted>
  <dcterms:created xsi:type="dcterms:W3CDTF">2026-06-05T08:34:00Z</dcterms:created>
  <dcterms:modified xsi:type="dcterms:W3CDTF">2026-06-15T08:58:00Z</dcterms:modified>
</cp:coreProperties>
</file>